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27" w:rsidRPr="00AD7E27" w:rsidRDefault="00AD7E27" w:rsidP="00AD7E27">
      <w:pPr>
        <w:pStyle w:val="Heading1"/>
        <w:jc w:val="center"/>
        <w:rPr>
          <w:sz w:val="32"/>
          <w:szCs w:val="32"/>
        </w:rPr>
      </w:pPr>
      <w:r w:rsidRPr="00AD7E27">
        <w:rPr>
          <w:sz w:val="32"/>
          <w:szCs w:val="32"/>
        </w:rPr>
        <w:t>Senior Accountant</w:t>
      </w:r>
      <w:r>
        <w:rPr>
          <w:sz w:val="32"/>
          <w:szCs w:val="32"/>
        </w:rPr>
        <w:br/>
      </w:r>
    </w:p>
    <w:p w:rsidR="00AD7E27" w:rsidRPr="006A0BBB" w:rsidRDefault="00AD7E27" w:rsidP="00AD7E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AD7E27" w:rsidRPr="006A0BBB" w:rsidRDefault="00006F17" w:rsidP="006A0B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  <w:u w:val="single"/>
        </w:rPr>
      </w:pPr>
      <w:r w:rsidRPr="006A0BBB">
        <w:rPr>
          <w:rFonts w:asciiTheme="majorHAnsi" w:hAnsiTheme="majorHAnsi" w:cs="TimesNewRomanPSMT"/>
          <w:b/>
          <w:sz w:val="24"/>
          <w:szCs w:val="24"/>
          <w:u w:val="single"/>
        </w:rPr>
        <w:t>Responsibilities:</w:t>
      </w:r>
      <w:r w:rsidR="00AD7E27" w:rsidRPr="006A0BBB">
        <w:rPr>
          <w:rFonts w:asciiTheme="majorHAnsi" w:hAnsiTheme="majorHAnsi" w:cs="TimesNewRomanPSMT"/>
          <w:sz w:val="24"/>
          <w:szCs w:val="24"/>
          <w:u w:val="single"/>
        </w:rPr>
        <w:br/>
      </w:r>
    </w:p>
    <w:p w:rsidR="00AD7E27" w:rsidRPr="006A0BBB" w:rsidRDefault="00AD7E27" w:rsidP="00AD7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Oversee and manage financial activities of SOMs including procurement, food</w:t>
      </w:r>
    </w:p>
    <w:p w:rsidR="00AD7E27" w:rsidRPr="006A0BBB" w:rsidRDefault="00AD7E27" w:rsidP="00AD7E2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services, petty cash and school activity funds.</w:t>
      </w:r>
    </w:p>
    <w:p w:rsidR="00AD7E27" w:rsidRPr="006A0BBB" w:rsidRDefault="00AD7E27" w:rsidP="00AD7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Process payroll including managing the timesheet process and the financial pieces of benefits administration.</w:t>
      </w:r>
    </w:p>
    <w:p w:rsidR="00AD7E27" w:rsidRPr="006A0BBB" w:rsidRDefault="00AD7E27" w:rsidP="00AD7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Manage the entire accounts payable process including reviewing and approving</w:t>
      </w:r>
    </w:p>
    <w:p w:rsidR="00AD7E27" w:rsidRPr="006A0BBB" w:rsidRDefault="00AD7E27" w:rsidP="00AD7E2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purchase orders, approving payments, ensuring appropriate coding and working with site personnel to ensure all expenditures are in compliance with the operating budget, capital plans, contracts, and restricted funding sources.</w:t>
      </w:r>
    </w:p>
    <w:p w:rsidR="00AD7E27" w:rsidRPr="006A0BBB" w:rsidRDefault="00AD7E27" w:rsidP="00AD7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Run the monthly close process including recording month-end journal entries,</w:t>
      </w:r>
    </w:p>
    <w:p w:rsidR="00AD7E27" w:rsidRPr="006A0BBB" w:rsidRDefault="00AD7E27" w:rsidP="00AD7E2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accruing revenues and expenses, and updating balance sheet schedules.</w:t>
      </w:r>
    </w:p>
    <w:p w:rsidR="00AD7E27" w:rsidRPr="006A0BBB" w:rsidRDefault="00AD7E27" w:rsidP="00AD7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Support the Finance Director and the Regional VP, the annual budgeting process</w:t>
      </w:r>
    </w:p>
    <w:p w:rsidR="00AD7E27" w:rsidRPr="006A0BBB" w:rsidRDefault="00AD7E27" w:rsidP="00AD7E2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including working with the principals on scenarios and ensuring consistent budgeting assumptions.</w:t>
      </w:r>
      <w:r w:rsidRPr="006A0BBB">
        <w:rPr>
          <w:rFonts w:asciiTheme="majorHAnsi" w:hAnsiTheme="majorHAnsi" w:cs="TimesNewRomanPSMT"/>
          <w:sz w:val="24"/>
          <w:szCs w:val="24"/>
        </w:rPr>
        <w:br/>
      </w:r>
    </w:p>
    <w:p w:rsidR="00AD7E27" w:rsidRPr="006A0BBB" w:rsidRDefault="00006F17" w:rsidP="006A0B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sz w:val="24"/>
          <w:szCs w:val="24"/>
          <w:u w:val="single"/>
        </w:rPr>
      </w:pPr>
      <w:r w:rsidRPr="006A0BBB">
        <w:rPr>
          <w:rFonts w:asciiTheme="majorHAnsi" w:hAnsiTheme="majorHAnsi" w:cs="TimesNewRomanPSMT"/>
          <w:b/>
          <w:sz w:val="24"/>
          <w:szCs w:val="24"/>
          <w:u w:val="single"/>
        </w:rPr>
        <w:t>Qualifications:</w:t>
      </w:r>
      <w:r w:rsidR="00AD7E27" w:rsidRPr="006A0BBB">
        <w:rPr>
          <w:rFonts w:asciiTheme="majorHAnsi" w:hAnsiTheme="majorHAnsi" w:cs="TimesNewRomanPSMT"/>
          <w:b/>
          <w:sz w:val="24"/>
          <w:szCs w:val="24"/>
          <w:u w:val="single"/>
        </w:rPr>
        <w:br/>
      </w:r>
    </w:p>
    <w:p w:rsidR="00AD7E27" w:rsidRPr="006A0BBB" w:rsidRDefault="00AD7E27" w:rsidP="00AD7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b/>
          <w:sz w:val="24"/>
          <w:szCs w:val="24"/>
        </w:rPr>
        <w:t>Education</w:t>
      </w:r>
      <w:r w:rsidRPr="006A0BBB">
        <w:rPr>
          <w:rFonts w:asciiTheme="majorHAnsi" w:hAnsiTheme="majorHAnsi" w:cs="TimesNewRomanPSMT"/>
          <w:sz w:val="24"/>
          <w:szCs w:val="24"/>
        </w:rPr>
        <w:t>: Bachelor’s Degree in Accounting or Finance; CPA or MBA preferred.</w:t>
      </w:r>
    </w:p>
    <w:p w:rsidR="00AD7E27" w:rsidRPr="006A0BBB" w:rsidRDefault="00AD7E27" w:rsidP="00AD7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b/>
          <w:sz w:val="24"/>
          <w:szCs w:val="24"/>
        </w:rPr>
        <w:t>Preferred skills and work experience</w:t>
      </w:r>
      <w:r w:rsidRPr="006A0BBB">
        <w:rPr>
          <w:rFonts w:asciiTheme="majorHAnsi" w:hAnsiTheme="majorHAnsi" w:cs="TimesNewRomanPSMT"/>
          <w:sz w:val="24"/>
          <w:szCs w:val="24"/>
        </w:rPr>
        <w:t>:</w:t>
      </w:r>
    </w:p>
    <w:p w:rsidR="00AD7E27" w:rsidRPr="006A0BBB" w:rsidRDefault="00AD7E27" w:rsidP="00AD7E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Experience with education/governmental accounting or a corporate</w:t>
      </w:r>
    </w:p>
    <w:p w:rsidR="00AD7E27" w:rsidRPr="006A0BBB" w:rsidRDefault="00AD7E27" w:rsidP="00AD7E2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accounting group. Understanding of GAAP non-profit accounting.</w:t>
      </w:r>
    </w:p>
    <w:p w:rsidR="00AD7E27" w:rsidRPr="006A0BBB" w:rsidRDefault="00AD7E27" w:rsidP="00AD7E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Knowledge of payroll processing.</w:t>
      </w:r>
    </w:p>
    <w:p w:rsidR="00AD7E27" w:rsidRPr="006A0BBB" w:rsidRDefault="00AD7E27" w:rsidP="00AD7E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Experience with all aspects of the accounts payable process.</w:t>
      </w:r>
    </w:p>
    <w:p w:rsidR="00AD7E27" w:rsidRPr="006A0BBB" w:rsidRDefault="00AD7E27" w:rsidP="00AD7E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Demonstrated success in supervising and managing dotted-line reports.</w:t>
      </w:r>
    </w:p>
    <w:p w:rsidR="00AD7E27" w:rsidRPr="006A0BBB" w:rsidRDefault="00AD7E27" w:rsidP="00AD7E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Experience in managing financial processes, reading financial reports (and training others on how to do so) and presenting financial information.</w:t>
      </w:r>
    </w:p>
    <w:p w:rsidR="00AD7E27" w:rsidRPr="006A0BBB" w:rsidRDefault="00AD7E27" w:rsidP="00AD7E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Demonstrated ability in applying the understanding of those statements to</w:t>
      </w:r>
    </w:p>
    <w:p w:rsidR="00AD7E27" w:rsidRPr="006A0BBB" w:rsidRDefault="00AD7E27" w:rsidP="00AD7E2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corrective actions when necessary.</w:t>
      </w:r>
    </w:p>
    <w:p w:rsidR="00AD7E27" w:rsidRPr="006A0BBB" w:rsidRDefault="00AD7E27" w:rsidP="00AD7E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Experience in financial analysis including budget to actual analysis, ability to understand trends and forecast.</w:t>
      </w:r>
    </w:p>
    <w:p w:rsidR="00AD7E27" w:rsidRPr="006A0BBB" w:rsidRDefault="00AD7E27" w:rsidP="00AD7E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Knowledge of financial auditing so as to coordinate annual audits and yearend close process for individual sites.</w:t>
      </w:r>
    </w:p>
    <w:p w:rsidR="00AD7E27" w:rsidRPr="006A0BBB" w:rsidRDefault="00AD7E27" w:rsidP="00AD7E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Demonstrated ability to read and understand client contracts in order to</w:t>
      </w:r>
    </w:p>
    <w:p w:rsidR="00AD7E27" w:rsidRPr="006A0BBB" w:rsidRDefault="00AD7E27" w:rsidP="00AD7E27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understand and deliver on financial requirements.</w:t>
      </w:r>
    </w:p>
    <w:p w:rsidR="00AD7E27" w:rsidRPr="006A0BBB" w:rsidRDefault="00AD7E27" w:rsidP="00AD7E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Knowledge of grants so as to understand how grant dollars impact the budget and flow through the system.</w:t>
      </w:r>
    </w:p>
    <w:p w:rsidR="00AD7E27" w:rsidRPr="006A0BBB" w:rsidRDefault="00AD7E27" w:rsidP="00AD7E2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Advanced knowledge of Excel.</w:t>
      </w:r>
    </w:p>
    <w:p w:rsidR="00AD7E27" w:rsidRPr="006A0BBB" w:rsidRDefault="00AD7E27" w:rsidP="00AD7E2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  <w:u w:val="single"/>
        </w:rPr>
      </w:pPr>
      <w:r w:rsidRPr="006A0BBB">
        <w:rPr>
          <w:rFonts w:asciiTheme="majorHAnsi" w:hAnsiTheme="majorHAnsi" w:cs="TimesNewRomanPSMT"/>
          <w:sz w:val="24"/>
          <w:szCs w:val="24"/>
        </w:rPr>
        <w:t>Demonstrated ability in using financial/accounting software, with knowledge of QuickBooks preferred.</w:t>
      </w:r>
    </w:p>
    <w:p w:rsidR="00AD7E27" w:rsidRPr="006A0BBB" w:rsidRDefault="00AD7E27" w:rsidP="00AD7E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Demonstrates ability to confront difficult issues head-on in a professional manner, offer solutions, and be ready to roll up their sleeves and contribute hands-on.</w:t>
      </w:r>
    </w:p>
    <w:p w:rsidR="00AD7E27" w:rsidRPr="006A0BBB" w:rsidRDefault="00AD7E27" w:rsidP="00AD7E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Enforces and explains corporate policies and procedures and drives/guides expected behavior from others.</w:t>
      </w:r>
    </w:p>
    <w:p w:rsidR="00AD7E27" w:rsidRPr="006A0BBB" w:rsidRDefault="00AD7E27" w:rsidP="00AD7E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Identifies opportunities to bring others together to share information; ensures people are supporting each other appropriately; encourages exchange of ideas.</w:t>
      </w:r>
    </w:p>
    <w:p w:rsidR="00AD7E27" w:rsidRPr="006A0BBB" w:rsidRDefault="00AD7E27" w:rsidP="00AD7E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Proactively approaches others with a view to engaging in dialogue and building</w:t>
      </w:r>
    </w:p>
    <w:p w:rsidR="00AD7E27" w:rsidRPr="006A0BBB" w:rsidRDefault="00AD7E27" w:rsidP="00AD7E2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strong working relationships.</w:t>
      </w:r>
    </w:p>
    <w:p w:rsidR="00AD7E27" w:rsidRPr="006A0BBB" w:rsidRDefault="00AD7E27" w:rsidP="00AD7E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Builds and nurtures rapport with the highest levels in client organizations and</w:t>
      </w:r>
    </w:p>
    <w:p w:rsidR="00AD7E27" w:rsidRPr="006A0BBB" w:rsidRDefault="00AD7E27" w:rsidP="00AD7E2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leverages these relationships effectively for the organization's advantage.</w:t>
      </w:r>
    </w:p>
    <w:p w:rsidR="00AD7E27" w:rsidRPr="006A0BBB" w:rsidRDefault="00AD7E27" w:rsidP="00AD7E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Builds a shared understanding of goals and targets necessary for successful</w:t>
      </w:r>
    </w:p>
    <w:p w:rsidR="00AD7E27" w:rsidRPr="006A0BBB" w:rsidRDefault="00AD7E27" w:rsidP="00AD7E2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achievement of strategy in own area.</w:t>
      </w:r>
    </w:p>
    <w:p w:rsidR="00AD7E27" w:rsidRPr="006A0BBB" w:rsidRDefault="00AD7E27" w:rsidP="00AD7E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Makes regular contact with clients (internal and external) to keep them informed and to learn of any new issues or challenges that can impact expected outcomes.</w:t>
      </w:r>
    </w:p>
    <w:p w:rsidR="00AD7E27" w:rsidRPr="006A0BBB" w:rsidRDefault="00AD7E27" w:rsidP="00AD7E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Demonstrates ability to interact with clients and staff in a collaborative manner.</w:t>
      </w:r>
    </w:p>
    <w:p w:rsidR="00AD7E27" w:rsidRPr="006A0BBB" w:rsidRDefault="00AD7E27" w:rsidP="00AD7E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Strong interest in education.</w:t>
      </w:r>
    </w:p>
    <w:p w:rsidR="00AD7E27" w:rsidRPr="006A0BBB" w:rsidRDefault="00AD7E27" w:rsidP="00AD7E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Demonstrates ability to work independently.</w:t>
      </w:r>
    </w:p>
    <w:p w:rsidR="00AD7E27" w:rsidRPr="006A0BBB" w:rsidRDefault="00AD7E27" w:rsidP="00AD7E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sz w:val="24"/>
          <w:szCs w:val="24"/>
        </w:rPr>
      </w:pPr>
      <w:r w:rsidRPr="006A0BBB">
        <w:rPr>
          <w:rFonts w:asciiTheme="majorHAnsi" w:hAnsiTheme="majorHAnsi" w:cs="TimesNewRomanPSMT"/>
          <w:sz w:val="24"/>
          <w:szCs w:val="24"/>
        </w:rPr>
        <w:t>Record of strong follow through and responsiveness.</w:t>
      </w:r>
    </w:p>
    <w:p w:rsidR="005605AF" w:rsidRPr="006A0BBB" w:rsidRDefault="00AD7E27" w:rsidP="00EC32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6A0BBB">
        <w:rPr>
          <w:rFonts w:asciiTheme="majorHAnsi" w:hAnsiTheme="majorHAnsi" w:cs="TimesNewRomanPSMT"/>
          <w:sz w:val="24"/>
          <w:szCs w:val="24"/>
        </w:rPr>
        <w:t>Excellent interpersonal skills and ability to manage relationships.</w:t>
      </w:r>
      <w:r w:rsidRPr="006A0BBB">
        <w:rPr>
          <w:rFonts w:asciiTheme="majorHAnsi" w:hAnsiTheme="majorHAnsi" w:cs="TimesNewRomanPSMT"/>
          <w:sz w:val="24"/>
          <w:szCs w:val="24"/>
        </w:rPr>
        <w:br/>
      </w:r>
    </w:p>
    <w:sectPr w:rsidR="005605AF" w:rsidRPr="006A0BBB" w:rsidSect="00AD7E27">
      <w:footerReference w:type="default" r:id="rId7"/>
      <w:pgSz w:w="12240" w:h="15840"/>
      <w:pgMar w:top="630" w:right="1440" w:bottom="1440" w:left="1440" w:footer="288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E5B" w:rsidRDefault="00215E5B" w:rsidP="00AD7E27">
      <w:pPr>
        <w:spacing w:after="0" w:line="240" w:lineRule="auto"/>
      </w:pPr>
      <w:r>
        <w:separator/>
      </w:r>
    </w:p>
  </w:endnote>
  <w:endnote w:type="continuationSeparator" w:id="0">
    <w:p w:rsidR="00215E5B" w:rsidRDefault="00215E5B" w:rsidP="00AD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27" w:rsidRDefault="00AD7E27">
    <w:pPr>
      <w:pStyle w:val="Footer"/>
    </w:pPr>
    <w:r>
      <w:ptab w:relativeTo="margin" w:alignment="center" w:leader="none"/>
    </w:r>
    <w:r>
      <w:t>Charter School Tools</w:t>
    </w:r>
  </w:p>
  <w:p w:rsidR="00AD7E27" w:rsidRDefault="00AD7E27">
    <w:pPr>
      <w:pStyle w:val="Footer"/>
    </w:pPr>
    <w:r>
      <w:t xml:space="preserve">                                                                          charterschooltools.org</w:t>
    </w:r>
    <w:r>
      <w:ptab w:relativeTo="margin" w:alignment="right" w:leader="none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E5B" w:rsidRDefault="00215E5B" w:rsidP="00AD7E27">
      <w:pPr>
        <w:spacing w:after="0" w:line="240" w:lineRule="auto"/>
      </w:pPr>
      <w:r>
        <w:separator/>
      </w:r>
    </w:p>
  </w:footnote>
  <w:footnote w:type="continuationSeparator" w:id="0">
    <w:p w:rsidR="00215E5B" w:rsidRDefault="00215E5B" w:rsidP="00AD7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0BD"/>
    <w:multiLevelType w:val="hybridMultilevel"/>
    <w:tmpl w:val="E5DC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E713C"/>
    <w:multiLevelType w:val="hybridMultilevel"/>
    <w:tmpl w:val="C336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A69BD"/>
    <w:multiLevelType w:val="hybridMultilevel"/>
    <w:tmpl w:val="7CF40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657EC"/>
    <w:multiLevelType w:val="hybridMultilevel"/>
    <w:tmpl w:val="6634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E27"/>
    <w:rsid w:val="00006F17"/>
    <w:rsid w:val="000144E5"/>
    <w:rsid w:val="00077F43"/>
    <w:rsid w:val="001E3B06"/>
    <w:rsid w:val="00215E5B"/>
    <w:rsid w:val="00294B57"/>
    <w:rsid w:val="004279FF"/>
    <w:rsid w:val="004B293D"/>
    <w:rsid w:val="004F1190"/>
    <w:rsid w:val="00522242"/>
    <w:rsid w:val="005605AF"/>
    <w:rsid w:val="006A0BBB"/>
    <w:rsid w:val="00846AD9"/>
    <w:rsid w:val="00AD7E27"/>
    <w:rsid w:val="00EC32E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AF"/>
  </w:style>
  <w:style w:type="paragraph" w:styleId="Heading1">
    <w:name w:val="heading 1"/>
    <w:basedOn w:val="Normal"/>
    <w:next w:val="Normal"/>
    <w:link w:val="Heading1Char"/>
    <w:uiPriority w:val="9"/>
    <w:qFormat/>
    <w:rsid w:val="00AD7E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7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7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E27"/>
  </w:style>
  <w:style w:type="paragraph" w:styleId="Footer">
    <w:name w:val="footer"/>
    <w:basedOn w:val="Normal"/>
    <w:link w:val="FooterChar"/>
    <w:uiPriority w:val="99"/>
    <w:semiHidden/>
    <w:unhideWhenUsed/>
    <w:rsid w:val="00AD7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E27"/>
  </w:style>
  <w:style w:type="paragraph" w:styleId="BalloonText">
    <w:name w:val="Balloon Text"/>
    <w:basedOn w:val="Normal"/>
    <w:link w:val="BalloonTextChar"/>
    <w:uiPriority w:val="99"/>
    <w:semiHidden/>
    <w:unhideWhenUsed/>
    <w:rsid w:val="00AD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2811</Characters>
  <Application>Microsoft Macintosh Word</Application>
  <DocSecurity>0</DocSecurity>
  <Lines>23</Lines>
  <Paragraphs>5</Paragraphs>
  <ScaleCrop>false</ScaleCrop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Amanda Brice</cp:lastModifiedBy>
  <cp:revision>3</cp:revision>
  <dcterms:created xsi:type="dcterms:W3CDTF">2010-08-30T20:20:00Z</dcterms:created>
  <dcterms:modified xsi:type="dcterms:W3CDTF">2010-09-03T14:18:00Z</dcterms:modified>
</cp:coreProperties>
</file>