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bookmarkStart w:id="0" w:name="_Toc237857336" w:displacedByCustomXml="next"/>
    <w:sdt>
      <w:sdtPr>
        <w:id w:val="1041729445"/>
        <w:docPartObj>
          <w:docPartGallery w:val="Cover Pages"/>
          <w:docPartUnique/>
        </w:docPartObj>
      </w:sdtPr>
      <w:sdtEndPr>
        <w:rPr>
          <w:b/>
          <w:bCs/>
        </w:rPr>
      </w:sdtEndPr>
      <w:sdtContent>
        <w:p w:rsidR="00F25DFB" w:rsidRDefault="001953FA">
          <w:r>
            <w:rPr>
              <w:noProof/>
            </w:rPr>
            <w:pict>
              <v:rect id="_x0000_s1034" style="position:absolute;margin-left:0;margin-top:198.65pt;width:549.75pt;height:50.4pt;z-index:251666432;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034;mso-fit-shape-to-text:t" inset="14.4pt,,14.4pt">
                  <w:txbxContent>
                    <w:sdt>
                      <w:sdtPr>
                        <w:rPr>
                          <w:rFonts w:asciiTheme="majorHAnsi" w:eastAsiaTheme="majorEastAsia" w:hAnsiTheme="majorHAnsi" w:cstheme="majorBidi"/>
                          <w:color w:val="FFFFFF" w:themeColor="background1"/>
                          <w:sz w:val="72"/>
                          <w:szCs w:val="72"/>
                        </w:rPr>
                        <w:alias w:val="Title"/>
                        <w:id w:val="1041729506"/>
                        <w:dataBinding w:prefixMappings="xmlns:ns0='http://schemas.openxmlformats.org/package/2006/metadata/core-properties' xmlns:ns1='http://purl.org/dc/elements/1.1/'" w:xpath="/ns0:coreProperties[1]/ns1:title[1]" w:storeItemID="{6C3C8BC8-F283-45AE-878A-BAB7291924A1}"/>
                        <w:text/>
                      </w:sdtPr>
                      <w:sdtContent>
                        <w:p w:rsidR="00F25DFB" w:rsidRDefault="00F25DFB">
                          <w:pPr>
                            <w:pStyle w:val="NoSpacing"/>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 xml:space="preserve">Travel and Expense </w:t>
                          </w:r>
                          <w:r w:rsidR="007B729E">
                            <w:rPr>
                              <w:rFonts w:asciiTheme="majorHAnsi" w:eastAsiaTheme="majorEastAsia" w:hAnsiTheme="majorHAnsi" w:cstheme="majorBidi"/>
                              <w:color w:val="FFFFFF" w:themeColor="background1"/>
                              <w:sz w:val="72"/>
                              <w:szCs w:val="72"/>
                            </w:rPr>
                            <w:t>Policies</w:t>
                          </w:r>
                        </w:p>
                      </w:sdtContent>
                    </w:sdt>
                  </w:txbxContent>
                </v:textbox>
                <w10:wrap anchorx="page" anchory="page"/>
              </v:rect>
            </w:pict>
          </w:r>
          <w:r>
            <w:rPr>
              <w:noProof/>
            </w:rPr>
            <w:pict>
              <v:group id="_x0000_s1028" style="position:absolute;margin-left:1911.8pt;margin-top:0;width:244.75pt;height:11in;z-index:251664384;mso-width-percent:400;mso-height-percent:1000;mso-position-horizontal:right;mso-position-horizontal-relative:page;mso-position-vertical:top;mso-position-vertical-relative:page;mso-width-percent:400;mso-height-percent:1000" coordorigin="7329" coordsize="4911,15840" o:allowincell="f">
                <v:group id="_x0000_s1029"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30" style="position:absolute;left:7755;width:4505;height:15840;mso-height-percent:1000;mso-position-vertical:top;mso-position-vertical-relative:page;mso-height-percent:1000" fillcolor="#9bbb59 [3206]" stroked="f" strokecolor="#d8d8d8 [2732]">
                    <v:fill color2="#bfbfbf [2412]" rotate="t"/>
                  </v:rect>
                  <v:rect id="_x0000_s1031" style="position:absolute;left:7560;top:8;width:195;height:15825;mso-height-percent:1000;mso-position-vertical-relative:page;mso-height-percent:1000;mso-width-relative:margin;v-text-anchor:middle" fillcolor="#9bbb59 [3206]" stroked="f" strokecolor="white [3212]" strokeweight="1pt">
                    <v:fill r:id="rId6" o:title="Light vertical" opacity="52429f" o:opacity2="52429f" type="pattern"/>
                    <v:shadow color="#d8d8d8 [2732]" offset="3pt,3pt" offset2="2pt,2pt"/>
                  </v:rect>
                </v:group>
                <v:rect id="_x0000_s1032"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2" inset="28.8pt,14.4pt,14.4pt,14.4pt">
                    <w:txbxContent>
                      <w:p w:rsidR="00F25DFB" w:rsidRDefault="00F25DFB">
                        <w:pPr>
                          <w:pStyle w:val="NoSpacing"/>
                          <w:rPr>
                            <w:rFonts w:asciiTheme="majorHAnsi" w:eastAsiaTheme="majorEastAsia" w:hAnsiTheme="majorHAnsi" w:cstheme="majorBidi"/>
                            <w:b/>
                            <w:bCs/>
                            <w:color w:val="FFFFFF" w:themeColor="background1"/>
                            <w:sz w:val="96"/>
                            <w:szCs w:val="96"/>
                          </w:rPr>
                        </w:pPr>
                      </w:p>
                    </w:txbxContent>
                  </v:textbox>
                </v:rect>
                <v:rect id="_x0000_s1033"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3" inset="28.8pt,14.4pt,14.4pt,14.4pt">
                    <w:txbxContent>
                      <w:p w:rsidR="00F25DFB" w:rsidRDefault="00F25DFB">
                        <w:pPr>
                          <w:pStyle w:val="NoSpacing"/>
                          <w:spacing w:line="360" w:lineRule="auto"/>
                          <w:rPr>
                            <w:color w:val="FFFFFF" w:themeColor="background1"/>
                          </w:rPr>
                        </w:pPr>
                      </w:p>
                    </w:txbxContent>
                  </v:textbox>
                </v:rect>
                <w10:wrap anchorx="page" anchory="page"/>
              </v:group>
            </w:pict>
          </w:r>
        </w:p>
        <w:p w:rsidR="00F25DFB" w:rsidRDefault="00F25DFB">
          <w:pPr>
            <w:rPr>
              <w:b/>
              <w:bCs/>
            </w:rPr>
          </w:pPr>
        </w:p>
        <w:p w:rsidR="00F25DFB" w:rsidRDefault="00F25DFB">
          <w:pPr>
            <w:rPr>
              <w:b/>
              <w:bCs/>
            </w:rPr>
          </w:pPr>
        </w:p>
        <w:p w:rsidR="00F25DFB" w:rsidRDefault="00F25DFB">
          <w:pPr>
            <w:rPr>
              <w:b/>
              <w:bCs/>
            </w:rPr>
          </w:pPr>
        </w:p>
        <w:p w:rsidR="00F25DFB" w:rsidRDefault="00F25DFB">
          <w:pPr>
            <w:rPr>
              <w:b/>
              <w:bCs/>
            </w:rPr>
          </w:pPr>
        </w:p>
        <w:p w:rsidR="00F25DFB" w:rsidRDefault="00F25DFB">
          <w:pPr>
            <w:rPr>
              <w:b/>
              <w:bCs/>
            </w:rPr>
          </w:pPr>
        </w:p>
        <w:p w:rsidR="00F25DFB" w:rsidRDefault="00F25DFB">
          <w:pPr>
            <w:rPr>
              <w:b/>
              <w:bCs/>
            </w:rPr>
          </w:pPr>
        </w:p>
        <w:p w:rsidR="00F25DFB" w:rsidRDefault="00F25DFB">
          <w:pPr>
            <w:rPr>
              <w:b/>
              <w:bCs/>
            </w:rPr>
          </w:pPr>
        </w:p>
        <w:p w:rsidR="00F25DFB" w:rsidRDefault="00F25DFB">
          <w:pPr>
            <w:rPr>
              <w:b/>
              <w:bCs/>
            </w:rPr>
          </w:pPr>
        </w:p>
        <w:p w:rsidR="00F25DFB" w:rsidRDefault="00F25DFB">
          <w:pPr>
            <w:rPr>
              <w:b/>
              <w:bCs/>
            </w:rPr>
          </w:pPr>
        </w:p>
        <w:p w:rsidR="00F25DFB" w:rsidRDefault="00F25DFB">
          <w:pPr>
            <w:rPr>
              <w:b/>
              <w:bCs/>
            </w:rPr>
          </w:pPr>
        </w:p>
        <w:p w:rsidR="00F25DFB" w:rsidRDefault="00F25DFB">
          <w:r>
            <w:rPr>
              <w:b/>
              <w:bCs/>
            </w:rPr>
            <w:br w:type="page"/>
          </w:r>
        </w:p>
      </w:sdtContent>
    </w:sdt>
    <w:sdt>
      <w:sdtPr>
        <w:rPr>
          <w:rFonts w:asciiTheme="minorHAnsi" w:eastAsiaTheme="minorHAnsi" w:hAnsiTheme="minorHAnsi" w:cstheme="minorBidi"/>
          <w:b w:val="0"/>
          <w:bCs w:val="0"/>
          <w:color w:val="auto"/>
          <w:sz w:val="22"/>
          <w:szCs w:val="22"/>
        </w:rPr>
        <w:id w:val="1041729433"/>
        <w:docPartObj>
          <w:docPartGallery w:val="Table of Contents"/>
          <w:docPartUnique/>
        </w:docPartObj>
      </w:sdtPr>
      <w:sdtContent>
        <w:p w:rsidR="00F25DFB" w:rsidRDefault="00F25DFB" w:rsidP="00F25DFB">
          <w:pPr>
            <w:pStyle w:val="TOCHeading"/>
            <w:jc w:val="center"/>
          </w:pPr>
        </w:p>
        <w:p w:rsidR="00F25DFB" w:rsidRDefault="00F25DFB" w:rsidP="00F25DFB">
          <w:pPr>
            <w:pStyle w:val="TOCHeading"/>
            <w:jc w:val="center"/>
          </w:pPr>
          <w:r w:rsidRPr="00F25DFB">
            <w:rPr>
              <w:sz w:val="32"/>
              <w:szCs w:val="32"/>
            </w:rPr>
            <w:t>Table of Contents</w:t>
          </w:r>
          <w:r>
            <w:br/>
          </w:r>
        </w:p>
        <w:p w:rsidR="008D40C5" w:rsidRDefault="001953FA">
          <w:pPr>
            <w:pStyle w:val="TOC1"/>
            <w:tabs>
              <w:tab w:val="right" w:leader="dot" w:pos="9350"/>
            </w:tabs>
            <w:rPr>
              <w:rFonts w:eastAsiaTheme="minorEastAsia"/>
              <w:noProof/>
            </w:rPr>
          </w:pPr>
          <w:r>
            <w:fldChar w:fldCharType="begin"/>
          </w:r>
          <w:r w:rsidR="00F25DFB">
            <w:instrText xml:space="preserve"> TOC \o "1-3" \h \z \u </w:instrText>
          </w:r>
          <w:r>
            <w:fldChar w:fldCharType="separate"/>
          </w:r>
          <w:hyperlink w:anchor="_Toc268606990" w:history="1">
            <w:r w:rsidR="008D40C5" w:rsidRPr="00762DF7">
              <w:rPr>
                <w:rStyle w:val="Hyperlink"/>
                <w:noProof/>
              </w:rPr>
              <w:t>Travel and Expense Reimbursement Policy</w:t>
            </w:r>
            <w:r w:rsidR="008D40C5">
              <w:rPr>
                <w:noProof/>
                <w:webHidden/>
              </w:rPr>
              <w:tab/>
            </w:r>
            <w:r>
              <w:rPr>
                <w:noProof/>
                <w:webHidden/>
              </w:rPr>
              <w:fldChar w:fldCharType="begin"/>
            </w:r>
            <w:r w:rsidR="008D40C5">
              <w:rPr>
                <w:noProof/>
                <w:webHidden/>
              </w:rPr>
              <w:instrText xml:space="preserve"> PAGEREF _Toc268606990 \h </w:instrText>
            </w:r>
            <w:r w:rsidR="00DE605F">
              <w:rPr>
                <w:noProof/>
              </w:rPr>
            </w:r>
            <w:r>
              <w:rPr>
                <w:noProof/>
                <w:webHidden/>
              </w:rPr>
              <w:fldChar w:fldCharType="separate"/>
            </w:r>
            <w:r w:rsidR="00DE605F">
              <w:rPr>
                <w:noProof/>
                <w:webHidden/>
              </w:rPr>
              <w:t>3</w:t>
            </w:r>
            <w:r>
              <w:rPr>
                <w:noProof/>
                <w:webHidden/>
              </w:rPr>
              <w:fldChar w:fldCharType="end"/>
            </w:r>
          </w:hyperlink>
        </w:p>
        <w:p w:rsidR="008D40C5" w:rsidRDefault="001953FA">
          <w:pPr>
            <w:pStyle w:val="TOC2"/>
            <w:tabs>
              <w:tab w:val="right" w:leader="dot" w:pos="9350"/>
            </w:tabs>
            <w:rPr>
              <w:rFonts w:eastAsiaTheme="minorEastAsia"/>
              <w:noProof/>
            </w:rPr>
          </w:pPr>
          <w:hyperlink w:anchor="_Toc268606991" w:history="1">
            <w:r w:rsidR="008D40C5" w:rsidRPr="00762DF7">
              <w:rPr>
                <w:rStyle w:val="Hyperlink"/>
                <w:noProof/>
              </w:rPr>
              <w:t>Purpose</w:t>
            </w:r>
            <w:r w:rsidR="008D40C5">
              <w:rPr>
                <w:noProof/>
                <w:webHidden/>
              </w:rPr>
              <w:tab/>
            </w:r>
            <w:r>
              <w:rPr>
                <w:noProof/>
                <w:webHidden/>
              </w:rPr>
              <w:fldChar w:fldCharType="begin"/>
            </w:r>
            <w:r w:rsidR="008D40C5">
              <w:rPr>
                <w:noProof/>
                <w:webHidden/>
              </w:rPr>
              <w:instrText xml:space="preserve"> PAGEREF _Toc268606991 \h </w:instrText>
            </w:r>
            <w:r w:rsidR="00DE605F">
              <w:rPr>
                <w:noProof/>
              </w:rPr>
            </w:r>
            <w:r>
              <w:rPr>
                <w:noProof/>
                <w:webHidden/>
              </w:rPr>
              <w:fldChar w:fldCharType="separate"/>
            </w:r>
            <w:r w:rsidR="00DE605F">
              <w:rPr>
                <w:noProof/>
                <w:webHidden/>
              </w:rPr>
              <w:t>3</w:t>
            </w:r>
            <w:r>
              <w:rPr>
                <w:noProof/>
                <w:webHidden/>
              </w:rPr>
              <w:fldChar w:fldCharType="end"/>
            </w:r>
          </w:hyperlink>
        </w:p>
        <w:p w:rsidR="008D40C5" w:rsidRDefault="001953FA">
          <w:pPr>
            <w:pStyle w:val="TOC2"/>
            <w:tabs>
              <w:tab w:val="right" w:leader="dot" w:pos="9350"/>
            </w:tabs>
            <w:rPr>
              <w:rFonts w:eastAsiaTheme="minorEastAsia"/>
              <w:noProof/>
            </w:rPr>
          </w:pPr>
          <w:hyperlink w:anchor="_Toc268606992" w:history="1">
            <w:r w:rsidR="008D40C5" w:rsidRPr="00762DF7">
              <w:rPr>
                <w:rStyle w:val="Hyperlink"/>
                <w:noProof/>
              </w:rPr>
              <w:t>Expense Report</w:t>
            </w:r>
            <w:r w:rsidR="008D40C5">
              <w:rPr>
                <w:noProof/>
                <w:webHidden/>
              </w:rPr>
              <w:tab/>
            </w:r>
            <w:r>
              <w:rPr>
                <w:noProof/>
                <w:webHidden/>
              </w:rPr>
              <w:fldChar w:fldCharType="begin"/>
            </w:r>
            <w:r w:rsidR="008D40C5">
              <w:rPr>
                <w:noProof/>
                <w:webHidden/>
              </w:rPr>
              <w:instrText xml:space="preserve"> PAGEREF _Toc268606992 \h </w:instrText>
            </w:r>
            <w:r w:rsidR="00DE605F">
              <w:rPr>
                <w:noProof/>
              </w:rPr>
            </w:r>
            <w:r>
              <w:rPr>
                <w:noProof/>
                <w:webHidden/>
              </w:rPr>
              <w:fldChar w:fldCharType="separate"/>
            </w:r>
            <w:r w:rsidR="00DE605F">
              <w:rPr>
                <w:noProof/>
                <w:webHidden/>
              </w:rPr>
              <w:t>3</w:t>
            </w:r>
            <w:r>
              <w:rPr>
                <w:noProof/>
                <w:webHidden/>
              </w:rPr>
              <w:fldChar w:fldCharType="end"/>
            </w:r>
          </w:hyperlink>
        </w:p>
        <w:p w:rsidR="008D40C5" w:rsidRDefault="001953FA">
          <w:pPr>
            <w:pStyle w:val="TOC2"/>
            <w:tabs>
              <w:tab w:val="right" w:leader="dot" w:pos="9350"/>
            </w:tabs>
            <w:rPr>
              <w:rFonts w:eastAsiaTheme="minorEastAsia"/>
              <w:noProof/>
            </w:rPr>
          </w:pPr>
          <w:hyperlink w:anchor="_Toc268606993" w:history="1">
            <w:r w:rsidR="008D40C5" w:rsidRPr="00762DF7">
              <w:rPr>
                <w:rStyle w:val="Hyperlink"/>
                <w:noProof/>
              </w:rPr>
              <w:t>Receipts</w:t>
            </w:r>
            <w:r w:rsidR="008D40C5">
              <w:rPr>
                <w:noProof/>
                <w:webHidden/>
              </w:rPr>
              <w:tab/>
            </w:r>
            <w:r>
              <w:rPr>
                <w:noProof/>
                <w:webHidden/>
              </w:rPr>
              <w:fldChar w:fldCharType="begin"/>
            </w:r>
            <w:r w:rsidR="008D40C5">
              <w:rPr>
                <w:noProof/>
                <w:webHidden/>
              </w:rPr>
              <w:instrText xml:space="preserve"> PAGEREF _Toc268606993 \h </w:instrText>
            </w:r>
            <w:r w:rsidR="00DE605F">
              <w:rPr>
                <w:noProof/>
              </w:rPr>
            </w:r>
            <w:r>
              <w:rPr>
                <w:noProof/>
                <w:webHidden/>
              </w:rPr>
              <w:fldChar w:fldCharType="separate"/>
            </w:r>
            <w:r w:rsidR="00DE605F">
              <w:rPr>
                <w:noProof/>
                <w:webHidden/>
              </w:rPr>
              <w:t>3</w:t>
            </w:r>
            <w:r>
              <w:rPr>
                <w:noProof/>
                <w:webHidden/>
              </w:rPr>
              <w:fldChar w:fldCharType="end"/>
            </w:r>
          </w:hyperlink>
        </w:p>
        <w:p w:rsidR="008D40C5" w:rsidRDefault="001953FA">
          <w:pPr>
            <w:pStyle w:val="TOC2"/>
            <w:tabs>
              <w:tab w:val="right" w:leader="dot" w:pos="9350"/>
            </w:tabs>
            <w:rPr>
              <w:rFonts w:eastAsiaTheme="minorEastAsia"/>
              <w:noProof/>
            </w:rPr>
          </w:pPr>
          <w:hyperlink w:anchor="_Toc268606994" w:history="1">
            <w:r w:rsidR="008D40C5" w:rsidRPr="00762DF7">
              <w:rPr>
                <w:rStyle w:val="Hyperlink"/>
                <w:noProof/>
              </w:rPr>
              <w:t>Organization Credit Cards</w:t>
            </w:r>
            <w:r w:rsidR="008D40C5">
              <w:rPr>
                <w:noProof/>
                <w:webHidden/>
              </w:rPr>
              <w:tab/>
            </w:r>
            <w:r>
              <w:rPr>
                <w:noProof/>
                <w:webHidden/>
              </w:rPr>
              <w:fldChar w:fldCharType="begin"/>
            </w:r>
            <w:r w:rsidR="008D40C5">
              <w:rPr>
                <w:noProof/>
                <w:webHidden/>
              </w:rPr>
              <w:instrText xml:space="preserve"> PAGEREF _Toc268606994 \h </w:instrText>
            </w:r>
            <w:r w:rsidR="00DE605F">
              <w:rPr>
                <w:noProof/>
              </w:rPr>
            </w:r>
            <w:r>
              <w:rPr>
                <w:noProof/>
                <w:webHidden/>
              </w:rPr>
              <w:fldChar w:fldCharType="separate"/>
            </w:r>
            <w:r w:rsidR="00DE605F">
              <w:rPr>
                <w:noProof/>
                <w:webHidden/>
              </w:rPr>
              <w:t>3</w:t>
            </w:r>
            <w:r>
              <w:rPr>
                <w:noProof/>
                <w:webHidden/>
              </w:rPr>
              <w:fldChar w:fldCharType="end"/>
            </w:r>
          </w:hyperlink>
        </w:p>
        <w:p w:rsidR="008D40C5" w:rsidRDefault="001953FA">
          <w:pPr>
            <w:pStyle w:val="TOC2"/>
            <w:tabs>
              <w:tab w:val="right" w:leader="dot" w:pos="9350"/>
            </w:tabs>
            <w:rPr>
              <w:rFonts w:eastAsiaTheme="minorEastAsia"/>
              <w:noProof/>
            </w:rPr>
          </w:pPr>
          <w:hyperlink w:anchor="_Toc268606995" w:history="1">
            <w:r w:rsidR="008D40C5" w:rsidRPr="00762DF7">
              <w:rPr>
                <w:rStyle w:val="Hyperlink"/>
                <w:noProof/>
              </w:rPr>
              <w:t>General Travel Requirements</w:t>
            </w:r>
            <w:r w:rsidR="008D40C5">
              <w:rPr>
                <w:noProof/>
                <w:webHidden/>
              </w:rPr>
              <w:tab/>
            </w:r>
            <w:r>
              <w:rPr>
                <w:noProof/>
                <w:webHidden/>
              </w:rPr>
              <w:fldChar w:fldCharType="begin"/>
            </w:r>
            <w:r w:rsidR="008D40C5">
              <w:rPr>
                <w:noProof/>
                <w:webHidden/>
              </w:rPr>
              <w:instrText xml:space="preserve"> PAGEREF _Toc268606995 \h </w:instrText>
            </w:r>
            <w:r w:rsidR="00DE605F">
              <w:rPr>
                <w:noProof/>
              </w:rPr>
            </w:r>
            <w:r>
              <w:rPr>
                <w:noProof/>
                <w:webHidden/>
              </w:rPr>
              <w:fldChar w:fldCharType="separate"/>
            </w:r>
            <w:r w:rsidR="00DE605F">
              <w:rPr>
                <w:noProof/>
                <w:webHidden/>
              </w:rPr>
              <w:t>3</w:t>
            </w:r>
            <w:r>
              <w:rPr>
                <w:noProof/>
                <w:webHidden/>
              </w:rPr>
              <w:fldChar w:fldCharType="end"/>
            </w:r>
          </w:hyperlink>
        </w:p>
        <w:p w:rsidR="008D40C5" w:rsidRDefault="001953FA">
          <w:pPr>
            <w:pStyle w:val="TOC2"/>
            <w:tabs>
              <w:tab w:val="right" w:leader="dot" w:pos="9350"/>
            </w:tabs>
            <w:rPr>
              <w:rFonts w:eastAsiaTheme="minorEastAsia"/>
              <w:noProof/>
            </w:rPr>
          </w:pPr>
          <w:hyperlink w:anchor="_Toc268606996" w:history="1">
            <w:r w:rsidR="008D40C5" w:rsidRPr="00762DF7">
              <w:rPr>
                <w:rStyle w:val="Hyperlink"/>
                <w:noProof/>
              </w:rPr>
              <w:t>Air Travel</w:t>
            </w:r>
            <w:r w:rsidR="008D40C5">
              <w:rPr>
                <w:noProof/>
                <w:webHidden/>
              </w:rPr>
              <w:tab/>
            </w:r>
            <w:r>
              <w:rPr>
                <w:noProof/>
                <w:webHidden/>
              </w:rPr>
              <w:fldChar w:fldCharType="begin"/>
            </w:r>
            <w:r w:rsidR="008D40C5">
              <w:rPr>
                <w:noProof/>
                <w:webHidden/>
              </w:rPr>
              <w:instrText xml:space="preserve"> PAGEREF _Toc268606996 \h </w:instrText>
            </w:r>
            <w:r w:rsidR="00DE605F">
              <w:rPr>
                <w:noProof/>
              </w:rPr>
            </w:r>
            <w:r>
              <w:rPr>
                <w:noProof/>
                <w:webHidden/>
              </w:rPr>
              <w:fldChar w:fldCharType="separate"/>
            </w:r>
            <w:r w:rsidR="00DE605F">
              <w:rPr>
                <w:noProof/>
                <w:webHidden/>
              </w:rPr>
              <w:t>4</w:t>
            </w:r>
            <w:r>
              <w:rPr>
                <w:noProof/>
                <w:webHidden/>
              </w:rPr>
              <w:fldChar w:fldCharType="end"/>
            </w:r>
          </w:hyperlink>
        </w:p>
        <w:p w:rsidR="008D40C5" w:rsidRDefault="001953FA">
          <w:pPr>
            <w:pStyle w:val="TOC2"/>
            <w:tabs>
              <w:tab w:val="right" w:leader="dot" w:pos="9350"/>
            </w:tabs>
            <w:rPr>
              <w:rFonts w:eastAsiaTheme="minorEastAsia"/>
              <w:noProof/>
            </w:rPr>
          </w:pPr>
          <w:hyperlink w:anchor="_Toc268606997" w:history="1">
            <w:r w:rsidR="008D40C5" w:rsidRPr="00762DF7">
              <w:rPr>
                <w:rStyle w:val="Hyperlink"/>
                <w:noProof/>
              </w:rPr>
              <w:t>Lodging</w:t>
            </w:r>
            <w:r w:rsidR="008D40C5">
              <w:rPr>
                <w:noProof/>
                <w:webHidden/>
              </w:rPr>
              <w:tab/>
            </w:r>
            <w:r>
              <w:rPr>
                <w:noProof/>
                <w:webHidden/>
              </w:rPr>
              <w:fldChar w:fldCharType="begin"/>
            </w:r>
            <w:r w:rsidR="008D40C5">
              <w:rPr>
                <w:noProof/>
                <w:webHidden/>
              </w:rPr>
              <w:instrText xml:space="preserve"> PAGEREF _Toc268606997 \h </w:instrText>
            </w:r>
            <w:r w:rsidR="00DE605F">
              <w:rPr>
                <w:noProof/>
              </w:rPr>
            </w:r>
            <w:r>
              <w:rPr>
                <w:noProof/>
                <w:webHidden/>
              </w:rPr>
              <w:fldChar w:fldCharType="separate"/>
            </w:r>
            <w:r w:rsidR="00DE605F">
              <w:rPr>
                <w:noProof/>
                <w:webHidden/>
              </w:rPr>
              <w:t>4</w:t>
            </w:r>
            <w:r>
              <w:rPr>
                <w:noProof/>
                <w:webHidden/>
              </w:rPr>
              <w:fldChar w:fldCharType="end"/>
            </w:r>
          </w:hyperlink>
        </w:p>
        <w:p w:rsidR="008D40C5" w:rsidRDefault="001953FA">
          <w:pPr>
            <w:pStyle w:val="TOC2"/>
            <w:tabs>
              <w:tab w:val="right" w:leader="dot" w:pos="9350"/>
            </w:tabs>
            <w:rPr>
              <w:rFonts w:eastAsiaTheme="minorEastAsia"/>
              <w:noProof/>
            </w:rPr>
          </w:pPr>
          <w:hyperlink w:anchor="_Toc268606998" w:history="1">
            <w:r w:rsidR="008D40C5" w:rsidRPr="00762DF7">
              <w:rPr>
                <w:rStyle w:val="Hyperlink"/>
                <w:noProof/>
              </w:rPr>
              <w:t>Out-Of-Town Meals</w:t>
            </w:r>
            <w:r w:rsidR="008D40C5">
              <w:rPr>
                <w:noProof/>
                <w:webHidden/>
              </w:rPr>
              <w:tab/>
            </w:r>
            <w:r>
              <w:rPr>
                <w:noProof/>
                <w:webHidden/>
              </w:rPr>
              <w:fldChar w:fldCharType="begin"/>
            </w:r>
            <w:r w:rsidR="008D40C5">
              <w:rPr>
                <w:noProof/>
                <w:webHidden/>
              </w:rPr>
              <w:instrText xml:space="preserve"> PAGEREF _Toc268606998 \h </w:instrText>
            </w:r>
            <w:r w:rsidR="00DE605F">
              <w:rPr>
                <w:noProof/>
              </w:rPr>
            </w:r>
            <w:r>
              <w:rPr>
                <w:noProof/>
                <w:webHidden/>
              </w:rPr>
              <w:fldChar w:fldCharType="separate"/>
            </w:r>
            <w:r w:rsidR="00DE605F">
              <w:rPr>
                <w:noProof/>
                <w:webHidden/>
              </w:rPr>
              <w:t>4</w:t>
            </w:r>
            <w:r>
              <w:rPr>
                <w:noProof/>
                <w:webHidden/>
              </w:rPr>
              <w:fldChar w:fldCharType="end"/>
            </w:r>
          </w:hyperlink>
        </w:p>
        <w:p w:rsidR="008D40C5" w:rsidRDefault="001953FA">
          <w:pPr>
            <w:pStyle w:val="TOC2"/>
            <w:tabs>
              <w:tab w:val="right" w:leader="dot" w:pos="9350"/>
            </w:tabs>
            <w:rPr>
              <w:rFonts w:eastAsiaTheme="minorEastAsia"/>
              <w:noProof/>
            </w:rPr>
          </w:pPr>
          <w:hyperlink w:anchor="_Toc268606999" w:history="1">
            <w:r w:rsidR="008D40C5" w:rsidRPr="00762DF7">
              <w:rPr>
                <w:rStyle w:val="Hyperlink"/>
                <w:noProof/>
              </w:rPr>
              <w:t>Ground Transportation</w:t>
            </w:r>
            <w:r w:rsidR="008D40C5">
              <w:rPr>
                <w:noProof/>
                <w:webHidden/>
              </w:rPr>
              <w:tab/>
            </w:r>
            <w:r>
              <w:rPr>
                <w:noProof/>
                <w:webHidden/>
              </w:rPr>
              <w:fldChar w:fldCharType="begin"/>
            </w:r>
            <w:r w:rsidR="008D40C5">
              <w:rPr>
                <w:noProof/>
                <w:webHidden/>
              </w:rPr>
              <w:instrText xml:space="preserve"> PAGEREF _Toc268606999 \h </w:instrText>
            </w:r>
            <w:r w:rsidR="00DE605F">
              <w:rPr>
                <w:noProof/>
              </w:rPr>
            </w:r>
            <w:r>
              <w:rPr>
                <w:noProof/>
                <w:webHidden/>
              </w:rPr>
              <w:fldChar w:fldCharType="separate"/>
            </w:r>
            <w:r w:rsidR="00DE605F">
              <w:rPr>
                <w:noProof/>
                <w:webHidden/>
              </w:rPr>
              <w:t>4</w:t>
            </w:r>
            <w:r>
              <w:rPr>
                <w:noProof/>
                <w:webHidden/>
              </w:rPr>
              <w:fldChar w:fldCharType="end"/>
            </w:r>
          </w:hyperlink>
        </w:p>
        <w:p w:rsidR="008D40C5" w:rsidRDefault="001953FA">
          <w:pPr>
            <w:pStyle w:val="TOC2"/>
            <w:tabs>
              <w:tab w:val="right" w:leader="dot" w:pos="9350"/>
            </w:tabs>
            <w:rPr>
              <w:rFonts w:eastAsiaTheme="minorEastAsia"/>
              <w:noProof/>
            </w:rPr>
          </w:pPr>
          <w:hyperlink w:anchor="_Toc268607000" w:history="1">
            <w:r w:rsidR="008D40C5" w:rsidRPr="00762DF7">
              <w:rPr>
                <w:rStyle w:val="Hyperlink"/>
                <w:noProof/>
              </w:rPr>
              <w:t>Personal Cars</w:t>
            </w:r>
            <w:r w:rsidR="008D40C5">
              <w:rPr>
                <w:noProof/>
                <w:webHidden/>
              </w:rPr>
              <w:tab/>
            </w:r>
            <w:r>
              <w:rPr>
                <w:noProof/>
                <w:webHidden/>
              </w:rPr>
              <w:fldChar w:fldCharType="begin"/>
            </w:r>
            <w:r w:rsidR="008D40C5">
              <w:rPr>
                <w:noProof/>
                <w:webHidden/>
              </w:rPr>
              <w:instrText xml:space="preserve"> PAGEREF _Toc268607000 \h </w:instrText>
            </w:r>
            <w:r w:rsidR="00DE605F">
              <w:rPr>
                <w:noProof/>
              </w:rPr>
            </w:r>
            <w:r>
              <w:rPr>
                <w:noProof/>
                <w:webHidden/>
              </w:rPr>
              <w:fldChar w:fldCharType="separate"/>
            </w:r>
            <w:r w:rsidR="00DE605F">
              <w:rPr>
                <w:noProof/>
                <w:webHidden/>
              </w:rPr>
              <w:t>4</w:t>
            </w:r>
            <w:r>
              <w:rPr>
                <w:noProof/>
                <w:webHidden/>
              </w:rPr>
              <w:fldChar w:fldCharType="end"/>
            </w:r>
          </w:hyperlink>
        </w:p>
        <w:p w:rsidR="008D40C5" w:rsidRDefault="001953FA">
          <w:pPr>
            <w:pStyle w:val="TOC2"/>
            <w:tabs>
              <w:tab w:val="right" w:leader="dot" w:pos="9350"/>
            </w:tabs>
            <w:rPr>
              <w:rFonts w:eastAsiaTheme="minorEastAsia"/>
              <w:noProof/>
            </w:rPr>
          </w:pPr>
          <w:hyperlink w:anchor="_Toc268607001" w:history="1">
            <w:r w:rsidR="008D40C5" w:rsidRPr="00762DF7">
              <w:rPr>
                <w:rStyle w:val="Hyperlink"/>
                <w:noProof/>
              </w:rPr>
              <w:t>Parking/Tolls</w:t>
            </w:r>
            <w:r w:rsidR="008D40C5">
              <w:rPr>
                <w:noProof/>
                <w:webHidden/>
              </w:rPr>
              <w:tab/>
            </w:r>
            <w:r>
              <w:rPr>
                <w:noProof/>
                <w:webHidden/>
              </w:rPr>
              <w:fldChar w:fldCharType="begin"/>
            </w:r>
            <w:r w:rsidR="008D40C5">
              <w:rPr>
                <w:noProof/>
                <w:webHidden/>
              </w:rPr>
              <w:instrText xml:space="preserve"> PAGEREF _Toc268607001 \h </w:instrText>
            </w:r>
            <w:r w:rsidR="00DE605F">
              <w:rPr>
                <w:noProof/>
              </w:rPr>
            </w:r>
            <w:r>
              <w:rPr>
                <w:noProof/>
                <w:webHidden/>
              </w:rPr>
              <w:fldChar w:fldCharType="separate"/>
            </w:r>
            <w:r w:rsidR="00DE605F">
              <w:rPr>
                <w:noProof/>
                <w:webHidden/>
              </w:rPr>
              <w:t>5</w:t>
            </w:r>
            <w:r>
              <w:rPr>
                <w:noProof/>
                <w:webHidden/>
              </w:rPr>
              <w:fldChar w:fldCharType="end"/>
            </w:r>
          </w:hyperlink>
        </w:p>
        <w:p w:rsidR="008D40C5" w:rsidRDefault="001953FA">
          <w:pPr>
            <w:pStyle w:val="TOC2"/>
            <w:tabs>
              <w:tab w:val="right" w:leader="dot" w:pos="9350"/>
            </w:tabs>
            <w:rPr>
              <w:rFonts w:eastAsiaTheme="minorEastAsia"/>
              <w:noProof/>
            </w:rPr>
          </w:pPr>
          <w:hyperlink w:anchor="_Toc268607002" w:history="1">
            <w:r w:rsidR="008D40C5" w:rsidRPr="00762DF7">
              <w:rPr>
                <w:rStyle w:val="Hyperlink"/>
                <w:noProof/>
              </w:rPr>
              <w:t>Non-reimbursable Expenditures</w:t>
            </w:r>
            <w:r w:rsidR="008D40C5">
              <w:rPr>
                <w:noProof/>
                <w:webHidden/>
              </w:rPr>
              <w:tab/>
            </w:r>
            <w:r>
              <w:rPr>
                <w:noProof/>
                <w:webHidden/>
              </w:rPr>
              <w:fldChar w:fldCharType="begin"/>
            </w:r>
            <w:r w:rsidR="008D40C5">
              <w:rPr>
                <w:noProof/>
                <w:webHidden/>
              </w:rPr>
              <w:instrText xml:space="preserve"> PAGEREF _Toc268607002 \h </w:instrText>
            </w:r>
            <w:r w:rsidR="00DE605F">
              <w:rPr>
                <w:noProof/>
              </w:rPr>
            </w:r>
            <w:r>
              <w:rPr>
                <w:noProof/>
                <w:webHidden/>
              </w:rPr>
              <w:fldChar w:fldCharType="separate"/>
            </w:r>
            <w:r w:rsidR="00DE605F">
              <w:rPr>
                <w:noProof/>
                <w:webHidden/>
              </w:rPr>
              <w:t>5</w:t>
            </w:r>
            <w:r>
              <w:rPr>
                <w:noProof/>
                <w:webHidden/>
              </w:rPr>
              <w:fldChar w:fldCharType="end"/>
            </w:r>
          </w:hyperlink>
        </w:p>
        <w:p w:rsidR="008D40C5" w:rsidRDefault="001953FA">
          <w:pPr>
            <w:pStyle w:val="TOC1"/>
            <w:tabs>
              <w:tab w:val="right" w:leader="dot" w:pos="9350"/>
            </w:tabs>
            <w:rPr>
              <w:rFonts w:eastAsiaTheme="minorEastAsia"/>
              <w:noProof/>
            </w:rPr>
          </w:pPr>
          <w:hyperlink w:anchor="_Toc268607003" w:history="1">
            <w:r w:rsidR="008D40C5" w:rsidRPr="00762DF7">
              <w:rPr>
                <w:rStyle w:val="Hyperlink"/>
                <w:noProof/>
              </w:rPr>
              <w:t>Expense Reimbursement Policy</w:t>
            </w:r>
            <w:r w:rsidR="008D40C5">
              <w:rPr>
                <w:noProof/>
                <w:webHidden/>
              </w:rPr>
              <w:tab/>
            </w:r>
            <w:r>
              <w:rPr>
                <w:noProof/>
                <w:webHidden/>
              </w:rPr>
              <w:fldChar w:fldCharType="begin"/>
            </w:r>
            <w:r w:rsidR="008D40C5">
              <w:rPr>
                <w:noProof/>
                <w:webHidden/>
              </w:rPr>
              <w:instrText xml:space="preserve"> PAGEREF _Toc268607003 \h </w:instrText>
            </w:r>
            <w:r w:rsidR="00DE605F">
              <w:rPr>
                <w:noProof/>
              </w:rPr>
            </w:r>
            <w:r>
              <w:rPr>
                <w:noProof/>
                <w:webHidden/>
              </w:rPr>
              <w:fldChar w:fldCharType="separate"/>
            </w:r>
            <w:r w:rsidR="00DE605F">
              <w:rPr>
                <w:noProof/>
                <w:webHidden/>
              </w:rPr>
              <w:t>6</w:t>
            </w:r>
            <w:r>
              <w:rPr>
                <w:noProof/>
                <w:webHidden/>
              </w:rPr>
              <w:fldChar w:fldCharType="end"/>
            </w:r>
          </w:hyperlink>
        </w:p>
        <w:p w:rsidR="008D40C5" w:rsidRDefault="001953FA">
          <w:pPr>
            <w:pStyle w:val="TOC1"/>
            <w:tabs>
              <w:tab w:val="right" w:leader="dot" w:pos="9350"/>
            </w:tabs>
            <w:rPr>
              <w:rFonts w:eastAsiaTheme="minorEastAsia"/>
              <w:noProof/>
            </w:rPr>
          </w:pPr>
          <w:hyperlink w:anchor="_Toc268607004" w:history="1">
            <w:r w:rsidR="008D40C5" w:rsidRPr="00762DF7">
              <w:rPr>
                <w:rStyle w:val="Hyperlink"/>
                <w:noProof/>
              </w:rPr>
              <w:t>Expense Reimbursement Form</w:t>
            </w:r>
            <w:r w:rsidR="008D40C5">
              <w:rPr>
                <w:noProof/>
                <w:webHidden/>
              </w:rPr>
              <w:tab/>
            </w:r>
            <w:r>
              <w:rPr>
                <w:noProof/>
                <w:webHidden/>
              </w:rPr>
              <w:fldChar w:fldCharType="begin"/>
            </w:r>
            <w:r w:rsidR="008D40C5">
              <w:rPr>
                <w:noProof/>
                <w:webHidden/>
              </w:rPr>
              <w:instrText xml:space="preserve"> PAGEREF _Toc268607004 \h </w:instrText>
            </w:r>
            <w:r w:rsidR="00DE605F">
              <w:rPr>
                <w:noProof/>
              </w:rPr>
            </w:r>
            <w:r>
              <w:rPr>
                <w:noProof/>
                <w:webHidden/>
              </w:rPr>
              <w:fldChar w:fldCharType="separate"/>
            </w:r>
            <w:r w:rsidR="00DE605F">
              <w:rPr>
                <w:noProof/>
                <w:webHidden/>
              </w:rPr>
              <w:t>7</w:t>
            </w:r>
            <w:r>
              <w:rPr>
                <w:noProof/>
                <w:webHidden/>
              </w:rPr>
              <w:fldChar w:fldCharType="end"/>
            </w:r>
          </w:hyperlink>
        </w:p>
        <w:p w:rsidR="00F25DFB" w:rsidRDefault="001953FA">
          <w:r>
            <w:fldChar w:fldCharType="end"/>
          </w:r>
        </w:p>
      </w:sdtContent>
    </w:sdt>
    <w:p w:rsidR="00F25DFB" w:rsidRDefault="00F25DFB" w:rsidP="00527003">
      <w:pPr>
        <w:pStyle w:val="Heading1"/>
        <w:jc w:val="center"/>
        <w:rPr>
          <w:sz w:val="32"/>
          <w:szCs w:val="32"/>
        </w:rPr>
      </w:pPr>
    </w:p>
    <w:p w:rsidR="00F25DFB" w:rsidRDefault="00F25DFB" w:rsidP="00F25DFB"/>
    <w:p w:rsidR="00F25DFB" w:rsidRDefault="00F25DFB" w:rsidP="00F25DFB"/>
    <w:p w:rsidR="00F25DFB" w:rsidRDefault="00F25DFB" w:rsidP="00F25DFB"/>
    <w:p w:rsidR="00F25DFB" w:rsidRDefault="00F25DFB" w:rsidP="00F25DFB"/>
    <w:p w:rsidR="00F25DFB" w:rsidRDefault="00F25DFB" w:rsidP="00F25DFB"/>
    <w:p w:rsidR="00F25DFB" w:rsidRDefault="00F25DFB" w:rsidP="00F25DFB"/>
    <w:p w:rsidR="00F25DFB" w:rsidRDefault="00F25DFB" w:rsidP="00F25DFB"/>
    <w:p w:rsidR="00527003" w:rsidRPr="00527003" w:rsidRDefault="00527003" w:rsidP="00527003">
      <w:pPr>
        <w:pStyle w:val="Heading1"/>
        <w:jc w:val="center"/>
        <w:rPr>
          <w:sz w:val="32"/>
          <w:szCs w:val="32"/>
        </w:rPr>
      </w:pPr>
      <w:bookmarkStart w:id="1" w:name="_Toc268606990"/>
      <w:r w:rsidRPr="00527003">
        <w:rPr>
          <w:sz w:val="32"/>
          <w:szCs w:val="32"/>
        </w:rPr>
        <w:t>Travel and Expense Reimbursement Policy</w:t>
      </w:r>
      <w:bookmarkEnd w:id="1"/>
      <w:r>
        <w:rPr>
          <w:sz w:val="32"/>
          <w:szCs w:val="32"/>
        </w:rPr>
        <w:br/>
      </w:r>
    </w:p>
    <w:p w:rsidR="00527003" w:rsidRPr="00527003" w:rsidRDefault="00527003" w:rsidP="00527003">
      <w:pPr>
        <w:pStyle w:val="Heading2"/>
        <w:jc w:val="left"/>
        <w:rPr>
          <w:sz w:val="24"/>
          <w:szCs w:val="24"/>
        </w:rPr>
      </w:pPr>
      <w:bookmarkStart w:id="2" w:name="_Toc268606991"/>
      <w:r w:rsidRPr="00527003">
        <w:rPr>
          <w:sz w:val="24"/>
          <w:szCs w:val="24"/>
        </w:rPr>
        <w:t>Purpose</w:t>
      </w:r>
      <w:bookmarkEnd w:id="2"/>
    </w:p>
    <w:p w:rsidR="00527003" w:rsidRDefault="00527003" w:rsidP="00527003">
      <w:r>
        <w:t xml:space="preserve">The School recognizes that employees of may be required to travel or incur other expenses from time to time.  The purpose of this Policy is to ensure that (a) adequate cost controls are in place, (b) travel and other expenditures are appropriate, and (c) to provide a uniform and consistent approach for the timely reimbursement of authorized expenses incurred by Personnel. </w:t>
      </w:r>
      <w:r w:rsidR="00993DD2">
        <w:t>Our policy is to</w:t>
      </w:r>
      <w:r>
        <w:t xml:space="preserve"> reimburse only reasonable and necessary expenses actually incurred by Personnel.</w:t>
      </w:r>
    </w:p>
    <w:p w:rsidR="00527003" w:rsidRPr="00AF4C99" w:rsidRDefault="00527003" w:rsidP="00527003">
      <w:pPr>
        <w:rPr>
          <w:u w:val="single"/>
        </w:rPr>
      </w:pPr>
      <w:r w:rsidRPr="00AF4C99">
        <w:rPr>
          <w:u w:val="single"/>
        </w:rPr>
        <w:t>When incurring business expenses, the school expects Personnel to:</w:t>
      </w:r>
    </w:p>
    <w:p w:rsidR="00527003" w:rsidRDefault="00527003" w:rsidP="00527003">
      <w:r>
        <w:t>Exercise discretion and good business judgment with respect to those expenses.</w:t>
      </w:r>
    </w:p>
    <w:p w:rsidR="00527003" w:rsidRDefault="00527003" w:rsidP="00527003">
      <w:r>
        <w:t>Be cost conscious and spend money as carefully and judiciously as the individual would spend his or her own funds.</w:t>
      </w:r>
    </w:p>
    <w:p w:rsidR="00527003" w:rsidRDefault="00527003" w:rsidP="00527003">
      <w:r>
        <w:t>Report expenses, supported by required documentation, as they were actually spent.</w:t>
      </w:r>
    </w:p>
    <w:p w:rsidR="00527003" w:rsidRPr="00527003" w:rsidRDefault="00527003" w:rsidP="00527003">
      <w:pPr>
        <w:pStyle w:val="Heading2"/>
        <w:jc w:val="left"/>
        <w:rPr>
          <w:sz w:val="24"/>
          <w:szCs w:val="24"/>
        </w:rPr>
      </w:pPr>
      <w:bookmarkStart w:id="3" w:name="_Toc268606992"/>
      <w:r w:rsidRPr="00527003">
        <w:rPr>
          <w:sz w:val="24"/>
          <w:szCs w:val="24"/>
        </w:rPr>
        <w:t>Expense Report</w:t>
      </w:r>
      <w:bookmarkEnd w:id="3"/>
    </w:p>
    <w:p w:rsidR="00527003" w:rsidRDefault="00527003" w:rsidP="00527003">
      <w:r>
        <w:t>Expenses will not be reimbursed unless the individual requesting reimbursement submits a written Expense Report. The Expense Report, which shall be submitted at least monthly or within two weeks of the completion of travel if travel expense reimbursement is requested must include:</w:t>
      </w:r>
    </w:p>
    <w:p w:rsidR="00527003" w:rsidRDefault="00527003" w:rsidP="00527003">
      <w:r>
        <w:t>The individual’s name</w:t>
      </w:r>
    </w:p>
    <w:p w:rsidR="00527003" w:rsidRDefault="00527003" w:rsidP="00527003">
      <w:r>
        <w:t>If reimbursement for travel is requested, the date, origin, destination and purpose of the trip.</w:t>
      </w:r>
    </w:p>
    <w:p w:rsidR="00527003" w:rsidRDefault="00527003" w:rsidP="00527003">
      <w:r>
        <w:t>An itemized list of all expenses for which reimbursement is requested.</w:t>
      </w:r>
    </w:p>
    <w:p w:rsidR="00527003" w:rsidRPr="00527003" w:rsidRDefault="00527003" w:rsidP="00527003">
      <w:pPr>
        <w:pStyle w:val="Heading2"/>
        <w:jc w:val="left"/>
        <w:rPr>
          <w:sz w:val="24"/>
          <w:szCs w:val="24"/>
        </w:rPr>
      </w:pPr>
      <w:bookmarkStart w:id="4" w:name="_Toc268606993"/>
      <w:r w:rsidRPr="00527003">
        <w:rPr>
          <w:sz w:val="24"/>
          <w:szCs w:val="24"/>
        </w:rPr>
        <w:t>Receipts</w:t>
      </w:r>
      <w:bookmarkEnd w:id="4"/>
    </w:p>
    <w:p w:rsidR="00527003" w:rsidRDefault="00527003" w:rsidP="00527003">
      <w:pPr>
        <w:rPr>
          <w:b/>
        </w:rPr>
      </w:pPr>
      <w:r>
        <w:t>Receipts are required for all expenditures billed directly to the school, such as airfare and hotel charges. No expense will be reimbursed to Personnel unless the individual requesting reimbursement submits with the Expense Report original receipts from each vendor showing the vendor’s name, a description of the services provided (if not otherwise obvious), the date, and the total expenses, including tips (if applicable). A credit card receipt or statement may be used to document the vendor and date of an expense, provided other required details of the expenditure are fully documented.</w:t>
      </w:r>
      <w:r>
        <w:br/>
      </w:r>
    </w:p>
    <w:p w:rsidR="00527003" w:rsidRPr="00527003" w:rsidRDefault="00527003" w:rsidP="00527003">
      <w:pPr>
        <w:pStyle w:val="Heading2"/>
        <w:jc w:val="left"/>
        <w:rPr>
          <w:sz w:val="24"/>
          <w:szCs w:val="24"/>
        </w:rPr>
      </w:pPr>
      <w:bookmarkStart w:id="5" w:name="_Toc268606994"/>
      <w:r w:rsidRPr="00527003">
        <w:rPr>
          <w:sz w:val="24"/>
          <w:szCs w:val="24"/>
        </w:rPr>
        <w:t>Organization Credit Cards</w:t>
      </w:r>
      <w:bookmarkEnd w:id="5"/>
    </w:p>
    <w:p w:rsidR="00527003" w:rsidRDefault="00527003" w:rsidP="00527003">
      <w:r>
        <w:t xml:space="preserve">If a corporate credit card is issued to personnel for travel (and other) organization-related expenses, the requirements for regular expense reports, explaining charges, as described above under “Expenses Reports” must still be met, and charges may not be made for “Non-Reimbursable Expenditures” as described below. Failure to meet the Expense Report requirements, or making of inappropriate charges will result in loss of the credit card. </w:t>
      </w:r>
    </w:p>
    <w:p w:rsidR="00527003" w:rsidRPr="00527003" w:rsidRDefault="00527003" w:rsidP="00527003">
      <w:pPr>
        <w:pStyle w:val="Heading2"/>
        <w:jc w:val="left"/>
        <w:rPr>
          <w:sz w:val="24"/>
          <w:szCs w:val="24"/>
        </w:rPr>
      </w:pPr>
      <w:bookmarkStart w:id="6" w:name="_Toc268606995"/>
      <w:r w:rsidRPr="00527003">
        <w:rPr>
          <w:sz w:val="24"/>
          <w:szCs w:val="24"/>
        </w:rPr>
        <w:t>General Travel Requirements</w:t>
      </w:r>
      <w:bookmarkEnd w:id="6"/>
    </w:p>
    <w:p w:rsidR="00527003" w:rsidRDefault="00527003" w:rsidP="00527003">
      <w:r>
        <w:t>Necessity of Travel. In determining the reasonableness and necessity of travel expenses, Personnel and the person authorizing the travel shall consider the ways in which the school will benefit from the travel and weigh those benefits against the antici</w:t>
      </w:r>
      <w:r>
        <w:softHyphen/>
        <w:t>pated costs of the travel. The same considerations shall be taken into account in deciding whether the benefits to the school</w:t>
      </w:r>
      <w:r>
        <w:rPr>
          <w:b/>
        </w:rPr>
        <w:t xml:space="preserve"> </w:t>
      </w:r>
      <w:r>
        <w:t>outweigh the costs, less expensive alternatives, such as participation by telephone or video conferencing, or the availability of local programs or training opportunities, shall be considered.</w:t>
      </w:r>
    </w:p>
    <w:p w:rsidR="00527003" w:rsidRPr="00527003" w:rsidRDefault="00527003" w:rsidP="00527003">
      <w:pPr>
        <w:pStyle w:val="Heading2"/>
        <w:jc w:val="left"/>
        <w:rPr>
          <w:sz w:val="24"/>
          <w:szCs w:val="24"/>
        </w:rPr>
      </w:pPr>
      <w:bookmarkStart w:id="7" w:name="_Toc268606996"/>
      <w:r w:rsidRPr="00527003">
        <w:rPr>
          <w:sz w:val="24"/>
          <w:szCs w:val="24"/>
        </w:rPr>
        <w:t>Air Travel</w:t>
      </w:r>
      <w:bookmarkEnd w:id="7"/>
    </w:p>
    <w:p w:rsidR="00527003" w:rsidRDefault="00527003" w:rsidP="00527003">
      <w:r>
        <w:t xml:space="preserve">General. Air travel reservations should be made as far in advance as possible in order to take advantage of reduced fares. </w:t>
      </w:r>
    </w:p>
    <w:p w:rsidR="00527003" w:rsidRPr="00527003" w:rsidRDefault="00527003" w:rsidP="00527003">
      <w:pPr>
        <w:pStyle w:val="Heading2"/>
        <w:jc w:val="left"/>
        <w:rPr>
          <w:sz w:val="24"/>
          <w:szCs w:val="24"/>
        </w:rPr>
      </w:pPr>
      <w:bookmarkStart w:id="8" w:name="_Toc268606997"/>
      <w:r w:rsidRPr="00527003">
        <w:rPr>
          <w:sz w:val="24"/>
          <w:szCs w:val="24"/>
        </w:rPr>
        <w:t>Lodging</w:t>
      </w:r>
      <w:bookmarkEnd w:id="8"/>
    </w:p>
    <w:p w:rsidR="00527003" w:rsidRDefault="00527003" w:rsidP="00527003">
      <w:r>
        <w:t xml:space="preserve">Personnel traveling on behalf of the school may be reimbursed at the single room rate in a “business economy” or “budget” hotel for the reasonable cost of hotel accommodations i.e Comfort Inn, Fairfield Inn, Days Inn, Hampton Inn, etc.  Convenience, the cost of staying in the city in which the hotel is located, and proximity to other venues on the individual’s itinerary shall be considered in determining reasonableness.  Personnel shall make use of available corporate and discount rates for hotels. </w:t>
      </w:r>
    </w:p>
    <w:p w:rsidR="00527003" w:rsidRPr="00527003" w:rsidRDefault="00527003" w:rsidP="00527003">
      <w:pPr>
        <w:pStyle w:val="Heading2"/>
        <w:jc w:val="left"/>
        <w:rPr>
          <w:sz w:val="24"/>
          <w:szCs w:val="24"/>
        </w:rPr>
      </w:pPr>
      <w:bookmarkStart w:id="9" w:name="_Toc268606998"/>
      <w:r w:rsidRPr="00527003">
        <w:rPr>
          <w:sz w:val="24"/>
          <w:szCs w:val="24"/>
        </w:rPr>
        <w:t>Out-Of-Town Meals</w:t>
      </w:r>
      <w:bookmarkEnd w:id="9"/>
    </w:p>
    <w:p w:rsidR="00527003" w:rsidRDefault="00527003" w:rsidP="00527003">
      <w:r>
        <w:t xml:space="preserve">Personnel traveling on behalf of the school are reimbursed on a per meal basis at the following rates when they actually incur the cost of a meal. They will not be reimbursed for meals paid for or provided by others. </w:t>
      </w:r>
    </w:p>
    <w:p w:rsidR="00527003" w:rsidRDefault="00527003" w:rsidP="00527003">
      <w:r>
        <w:t>Breakfast:</w:t>
      </w:r>
      <w:r>
        <w:tab/>
        <w:t>$ 10.00</w:t>
      </w:r>
    </w:p>
    <w:p w:rsidR="00527003" w:rsidRDefault="00527003" w:rsidP="00527003">
      <w:r>
        <w:t>Lunch:</w:t>
      </w:r>
      <w:r>
        <w:tab/>
      </w:r>
      <w:r>
        <w:tab/>
        <w:t>$ 15.00</w:t>
      </w:r>
    </w:p>
    <w:p w:rsidR="00527003" w:rsidRDefault="00527003" w:rsidP="00527003">
      <w:r>
        <w:t>Dinner:</w:t>
      </w:r>
      <w:r>
        <w:tab/>
      </w:r>
      <w:r>
        <w:tab/>
        <w:t>$ 30.00</w:t>
      </w:r>
      <w:r>
        <w:br/>
      </w:r>
    </w:p>
    <w:p w:rsidR="00527003" w:rsidRPr="00527003" w:rsidRDefault="00527003" w:rsidP="00527003">
      <w:pPr>
        <w:pStyle w:val="Heading2"/>
        <w:jc w:val="left"/>
        <w:rPr>
          <w:sz w:val="24"/>
          <w:szCs w:val="24"/>
        </w:rPr>
      </w:pPr>
      <w:bookmarkStart w:id="10" w:name="_Toc268606999"/>
      <w:r w:rsidRPr="00527003">
        <w:rPr>
          <w:sz w:val="24"/>
          <w:szCs w:val="24"/>
        </w:rPr>
        <w:t>Ground Transportation</w:t>
      </w:r>
      <w:bookmarkEnd w:id="10"/>
    </w:p>
    <w:p w:rsidR="00527003" w:rsidRDefault="00527003" w:rsidP="00527003">
      <w:r>
        <w:t>Employees are expected to use the most economical ground transportation appropriate under the circumstances and should generally use the following, in this order of desirability:</w:t>
      </w:r>
    </w:p>
    <w:p w:rsidR="00527003" w:rsidRDefault="00527003" w:rsidP="00527003">
      <w:r>
        <w:rPr>
          <w:i/>
        </w:rPr>
        <w:t xml:space="preserve">Courtesy Cars. </w:t>
      </w:r>
      <w:r>
        <w:t>Many hotels have courtesy cars, which will take you to and from the airport at no charge. Employees should take advantage of this free service whenever possible. Another alternative may be a shuttle or bus.</w:t>
      </w:r>
    </w:p>
    <w:p w:rsidR="00527003" w:rsidRDefault="00527003" w:rsidP="00527003">
      <w:r>
        <w:rPr>
          <w:i/>
        </w:rPr>
        <w:t xml:space="preserve">Taxis. </w:t>
      </w:r>
      <w:r>
        <w:t xml:space="preserve">When courtesy cars and airport shuttles are not available, a taxi is often the next most economical and convenient form of transportation when the trip is for a limited time and minimal mileage is involved. </w:t>
      </w:r>
    </w:p>
    <w:p w:rsidR="00527003" w:rsidRDefault="00527003" w:rsidP="00527003">
      <w:r>
        <w:rPr>
          <w:i/>
        </w:rPr>
        <w:t xml:space="preserve">Rental Cars. </w:t>
      </w:r>
      <w:r>
        <w:t>Car rentals are expensive so other forms of transportation should be considered when practical. Employees will be allowed to rent a car while out of town provided that the cost is less than alternative methods of transportation.</w:t>
      </w:r>
    </w:p>
    <w:p w:rsidR="00527003" w:rsidRPr="00527003" w:rsidRDefault="00527003" w:rsidP="00527003">
      <w:pPr>
        <w:pStyle w:val="Heading2"/>
        <w:jc w:val="left"/>
        <w:rPr>
          <w:sz w:val="24"/>
          <w:szCs w:val="24"/>
        </w:rPr>
      </w:pPr>
      <w:bookmarkStart w:id="11" w:name="_Toc268607000"/>
      <w:r w:rsidRPr="00527003">
        <w:rPr>
          <w:sz w:val="24"/>
          <w:szCs w:val="24"/>
        </w:rPr>
        <w:t>Personal Cars</w:t>
      </w:r>
      <w:bookmarkEnd w:id="11"/>
    </w:p>
    <w:p w:rsidR="00527003" w:rsidRDefault="00527003" w:rsidP="00527003">
      <w:r>
        <w:t>Personnel are compensated for use of their personal cars when used for business travel. When individuals use their personal car for such travel, including travel to and from the airport, mileage will be allowed at the currently approved IRS rate per mile.</w:t>
      </w:r>
    </w:p>
    <w:p w:rsidR="00527003" w:rsidRDefault="00527003" w:rsidP="00527003">
      <w:r>
        <w:t>In the case of individuals using their personal cars to take a trip that would normally be made by air, mileage will be allowed at the currently approved rate; however, the total mileage reimbursement will not exceed the sum of the lowest available round trip coach airfare.</w:t>
      </w:r>
    </w:p>
    <w:p w:rsidR="00527003" w:rsidRPr="00527003" w:rsidRDefault="00527003" w:rsidP="00527003">
      <w:pPr>
        <w:pStyle w:val="Heading2"/>
        <w:jc w:val="left"/>
        <w:rPr>
          <w:sz w:val="24"/>
          <w:szCs w:val="24"/>
        </w:rPr>
      </w:pPr>
      <w:bookmarkStart w:id="12" w:name="_Toc268607001"/>
      <w:r w:rsidRPr="00527003">
        <w:rPr>
          <w:sz w:val="24"/>
          <w:szCs w:val="24"/>
        </w:rPr>
        <w:t>Parking/Tolls</w:t>
      </w:r>
      <w:bookmarkEnd w:id="12"/>
    </w:p>
    <w:p w:rsidR="00527003" w:rsidRDefault="00527003" w:rsidP="00527003">
      <w:r>
        <w:t>Parking and toll expenses, including charges for hotel parking, incurred by Personnel traveling on organization business will be reimbursed. The costs of parking tickets, fines, car washes, valet service, etc., are the responsibility of the employee and will not be reimbursed. On-airport parking is permitted for short business trips. For extended trips, Personnel should use off-airport facilities.</w:t>
      </w:r>
    </w:p>
    <w:p w:rsidR="00527003" w:rsidRPr="00527003" w:rsidRDefault="00527003" w:rsidP="00527003">
      <w:pPr>
        <w:pStyle w:val="Heading2"/>
        <w:jc w:val="left"/>
        <w:rPr>
          <w:sz w:val="24"/>
          <w:szCs w:val="24"/>
        </w:rPr>
      </w:pPr>
      <w:bookmarkStart w:id="13" w:name="_Toc268607002"/>
      <w:r w:rsidRPr="00527003">
        <w:rPr>
          <w:sz w:val="24"/>
          <w:szCs w:val="24"/>
        </w:rPr>
        <w:t>Non-reimbursable Expenditures</w:t>
      </w:r>
      <w:bookmarkEnd w:id="13"/>
    </w:p>
    <w:p w:rsidR="00527003" w:rsidRDefault="00527003" w:rsidP="00527003">
      <w:r>
        <w:t xml:space="preserve">The school maintains a strict policy that expenses in any category that could be perceived as lavish or excessive will not be reimbursed, as such expenses are inappropriate for reimbursement by a school. </w:t>
      </w:r>
    </w:p>
    <w:p w:rsidR="007B729E" w:rsidRDefault="007B729E" w:rsidP="00F25DFB">
      <w:pPr>
        <w:pStyle w:val="Heading1"/>
        <w:jc w:val="center"/>
        <w:rPr>
          <w:sz w:val="32"/>
          <w:szCs w:val="32"/>
        </w:rPr>
      </w:pPr>
    </w:p>
    <w:p w:rsidR="007B729E" w:rsidRDefault="007B729E" w:rsidP="007B729E"/>
    <w:p w:rsidR="007B729E" w:rsidRDefault="007B729E" w:rsidP="007B729E"/>
    <w:p w:rsidR="007B729E" w:rsidRDefault="007B729E" w:rsidP="00F25DFB">
      <w:pPr>
        <w:pStyle w:val="Heading1"/>
        <w:jc w:val="center"/>
        <w:rPr>
          <w:sz w:val="32"/>
          <w:szCs w:val="32"/>
        </w:rPr>
      </w:pPr>
    </w:p>
    <w:p w:rsidR="007B729E" w:rsidRDefault="007B729E" w:rsidP="007B729E"/>
    <w:p w:rsidR="007B729E" w:rsidRDefault="007B729E" w:rsidP="007B729E"/>
    <w:p w:rsidR="007B729E" w:rsidRDefault="007B729E" w:rsidP="007B729E"/>
    <w:p w:rsidR="007B729E" w:rsidRDefault="007B729E" w:rsidP="007B729E"/>
    <w:p w:rsidR="007B729E" w:rsidRDefault="007B729E" w:rsidP="007B729E"/>
    <w:p w:rsidR="007B729E" w:rsidRDefault="007B729E" w:rsidP="007B729E"/>
    <w:p w:rsidR="007B729E" w:rsidRDefault="007B729E" w:rsidP="007B729E"/>
    <w:p w:rsidR="007B729E" w:rsidRDefault="007B729E" w:rsidP="007B729E"/>
    <w:p w:rsidR="007B729E" w:rsidRDefault="007B729E" w:rsidP="007B729E"/>
    <w:p w:rsidR="007B729E" w:rsidRDefault="007B729E" w:rsidP="007B729E"/>
    <w:p w:rsidR="007B729E" w:rsidRPr="007B729E" w:rsidRDefault="007B729E" w:rsidP="007B729E"/>
    <w:p w:rsidR="00527003" w:rsidRPr="00F25DFB" w:rsidRDefault="007B729E" w:rsidP="00F25DFB">
      <w:pPr>
        <w:pStyle w:val="Heading1"/>
        <w:jc w:val="center"/>
        <w:rPr>
          <w:sz w:val="32"/>
          <w:szCs w:val="32"/>
        </w:rPr>
      </w:pPr>
      <w:r>
        <w:rPr>
          <w:sz w:val="32"/>
          <w:szCs w:val="32"/>
        </w:rPr>
        <w:br/>
      </w:r>
      <w:r w:rsidR="000A45ED">
        <w:rPr>
          <w:sz w:val="32"/>
          <w:szCs w:val="32"/>
        </w:rPr>
        <w:br/>
      </w:r>
      <w:bookmarkStart w:id="14" w:name="_Toc268607003"/>
      <w:r w:rsidR="00527003" w:rsidRPr="00F25DFB">
        <w:rPr>
          <w:sz w:val="32"/>
          <w:szCs w:val="32"/>
        </w:rPr>
        <w:t>Expense Reimbursement</w:t>
      </w:r>
      <w:bookmarkEnd w:id="0"/>
      <w:r w:rsidR="00F25DFB" w:rsidRPr="00F25DFB">
        <w:rPr>
          <w:sz w:val="32"/>
          <w:szCs w:val="32"/>
        </w:rPr>
        <w:t xml:space="preserve"> Policy</w:t>
      </w:r>
      <w:bookmarkEnd w:id="14"/>
      <w:r w:rsidR="000A45ED">
        <w:rPr>
          <w:sz w:val="32"/>
          <w:szCs w:val="32"/>
        </w:rPr>
        <w:br/>
      </w:r>
    </w:p>
    <w:p w:rsidR="00527003" w:rsidRDefault="00527003" w:rsidP="00527003">
      <w:pPr>
        <w:pStyle w:val="NoSpacing"/>
        <w:jc w:val="center"/>
        <w:rPr>
          <w:b/>
          <w:sz w:val="28"/>
          <w:szCs w:val="28"/>
        </w:rPr>
      </w:pPr>
    </w:p>
    <w:p w:rsidR="00527003" w:rsidRPr="00ED42F3" w:rsidRDefault="00527003" w:rsidP="00527003">
      <w:pPr>
        <w:spacing w:line="240" w:lineRule="auto"/>
      </w:pPr>
      <w:r w:rsidRPr="00ED42F3">
        <w:t xml:space="preserve">No staff members other than specifically authorized individuals are permitted to accept cash and/or checks. </w:t>
      </w:r>
      <w:r w:rsidR="007B729E">
        <w:br/>
      </w:r>
      <w:r w:rsidR="007B729E">
        <w:br/>
      </w:r>
      <w:r w:rsidRPr="00ED42F3">
        <w:t xml:space="preserve">All </w:t>
      </w:r>
      <w:r>
        <w:t>School</w:t>
      </w:r>
      <w:r w:rsidRPr="00ED42F3">
        <w:t xml:space="preserve"> events for which money is collects must be app</w:t>
      </w:r>
      <w:r>
        <w:t>roved PRIOR to the event by the School leader</w:t>
      </w:r>
      <w:r w:rsidRPr="00ED42F3">
        <w:t xml:space="preserve"> and the Finance Department. </w:t>
      </w:r>
    </w:p>
    <w:p w:rsidR="00527003" w:rsidRPr="00ED42F3" w:rsidRDefault="00527003" w:rsidP="00527003">
      <w:pPr>
        <w:spacing w:line="240" w:lineRule="auto"/>
      </w:pPr>
      <w:r w:rsidRPr="00ED42F3">
        <w:t xml:space="preserve">The </w:t>
      </w:r>
      <w:r>
        <w:t>School’s Operations Manage</w:t>
      </w:r>
      <w:r w:rsidRPr="00ED42F3">
        <w:t>r will supervise the collection of all fees and will be responsible for managing the receipts of the Finance Department.</w:t>
      </w:r>
    </w:p>
    <w:p w:rsidR="00527003" w:rsidRPr="00ED42F3" w:rsidRDefault="00527003" w:rsidP="00527003">
      <w:pPr>
        <w:spacing w:line="240" w:lineRule="auto"/>
      </w:pPr>
      <w:r w:rsidRPr="00ED42F3">
        <w:t xml:space="preserve">Teachers and students are not permitted to do fundraising or fee collection; rather all financial transactions should be coordinated with the </w:t>
      </w:r>
      <w:r>
        <w:t>School’s Operations Manage</w:t>
      </w:r>
      <w:r w:rsidRPr="00ED42F3">
        <w:t>r and the Finance Department.</w:t>
      </w:r>
    </w:p>
    <w:p w:rsidR="00527003" w:rsidRPr="00ED42F3" w:rsidRDefault="00527003" w:rsidP="00527003">
      <w:pPr>
        <w:spacing w:line="240" w:lineRule="auto"/>
      </w:pPr>
      <w:r>
        <w:t xml:space="preserve">Cash and </w:t>
      </w:r>
      <w:r w:rsidRPr="00ED42F3">
        <w:t>p</w:t>
      </w:r>
      <w:r>
        <w:t>e</w:t>
      </w:r>
      <w:r w:rsidRPr="00ED42F3">
        <w:t>r</w:t>
      </w:r>
      <w:r>
        <w:t>sonal</w:t>
      </w:r>
      <w:r w:rsidRPr="00ED42F3">
        <w:t xml:space="preserve"> checks should not be stored or locked in staff offices or desks. </w:t>
      </w:r>
    </w:p>
    <w:p w:rsidR="00527003" w:rsidRPr="00ED42F3" w:rsidRDefault="00527003" w:rsidP="00527003">
      <w:pPr>
        <w:spacing w:line="240" w:lineRule="auto"/>
      </w:pPr>
      <w:r w:rsidRPr="00ED42F3">
        <w:t xml:space="preserve">A purchase requisition must be completed by the teachers and approved by the </w:t>
      </w:r>
      <w:r>
        <w:t>School leader</w:t>
      </w:r>
      <w:r w:rsidRPr="00ED42F3">
        <w:t xml:space="preserve"> prior to ordering materials.</w:t>
      </w:r>
      <w:r>
        <w:t xml:space="preserve"> Any items purchased without an</w:t>
      </w:r>
      <w:r w:rsidRPr="00ED42F3">
        <w:t xml:space="preserve"> approved purchase requisition will be the responsibility of the purchaser. Receipts and invoices with an approval must be given to </w:t>
      </w:r>
      <w:r>
        <w:t>the School leader</w:t>
      </w:r>
      <w:r w:rsidRPr="00ED42F3">
        <w:t xml:space="preserve"> before reimbursement checks can be issued, </w:t>
      </w:r>
    </w:p>
    <w:p w:rsidR="00527003" w:rsidRDefault="00527003"/>
    <w:p w:rsidR="00527003" w:rsidRDefault="00527003">
      <w:pPr>
        <w:sectPr w:rsidR="00527003">
          <w:pgSz w:w="12240" w:h="15840"/>
          <w:pgMar w:top="720" w:right="1440" w:bottom="1440" w:left="1440" w:gutter="0"/>
          <w:titlePg/>
          <w:docGrid w:linePitch="360"/>
        </w:sectPr>
      </w:pPr>
    </w:p>
    <w:p w:rsidR="00C464EC" w:rsidRDefault="00C464EC" w:rsidP="00C464EC">
      <w:pPr>
        <w:pStyle w:val="Heading1"/>
        <w:jc w:val="center"/>
        <w:rPr>
          <w:sz w:val="32"/>
          <w:szCs w:val="32"/>
        </w:rPr>
      </w:pPr>
      <w:bookmarkStart w:id="15" w:name="_Toc268607004"/>
      <w:r w:rsidRPr="001737D8">
        <w:rPr>
          <w:sz w:val="32"/>
          <w:szCs w:val="32"/>
        </w:rPr>
        <w:t>Expense Reimbursement Form</w:t>
      </w:r>
      <w:bookmarkEnd w:id="15"/>
    </w:p>
    <w:p w:rsidR="00C464EC" w:rsidRPr="001737D8" w:rsidRDefault="00C464EC" w:rsidP="00C464EC">
      <w:r>
        <w:rPr>
          <w:b/>
        </w:rPr>
        <w:br/>
      </w:r>
      <w:r w:rsidRPr="001737D8">
        <w:rPr>
          <w:b/>
        </w:rPr>
        <w:t>Instructions for Employee</w:t>
      </w:r>
      <w:r w:rsidRPr="001737D8">
        <w:t xml:space="preserve">: </w:t>
      </w:r>
    </w:p>
    <w:p w:rsidR="00C464EC" w:rsidRPr="001737D8" w:rsidRDefault="00C464EC" w:rsidP="00C464EC">
      <w:pPr>
        <w:pStyle w:val="ListParagraph"/>
        <w:numPr>
          <w:ilvl w:val="0"/>
          <w:numId w:val="1"/>
        </w:numPr>
      </w:pPr>
      <w:r w:rsidRPr="001737D8">
        <w:t>List each transaction separately;</w:t>
      </w:r>
      <w:r>
        <w:t xml:space="preserve"> all forms must be accompanied</w:t>
      </w:r>
      <w:r w:rsidRPr="001737D8">
        <w:t xml:space="preserve"> by original receipts</w:t>
      </w:r>
    </w:p>
    <w:p w:rsidR="00C464EC" w:rsidRPr="001737D8" w:rsidRDefault="00C464EC" w:rsidP="00C464EC">
      <w:pPr>
        <w:pStyle w:val="ListParagraph"/>
        <w:numPr>
          <w:ilvl w:val="0"/>
          <w:numId w:val="1"/>
        </w:numPr>
      </w:pPr>
      <w:r w:rsidRPr="001737D8">
        <w:t xml:space="preserve">Enter all required fields; under </w:t>
      </w:r>
      <w:r w:rsidRPr="001737D8">
        <w:rPr>
          <w:i/>
        </w:rPr>
        <w:t>Description</w:t>
      </w:r>
      <w:r w:rsidRPr="001737D8">
        <w:t>, list purpose of and location</w:t>
      </w:r>
    </w:p>
    <w:p w:rsidR="00C464EC" w:rsidRDefault="00C464EC" w:rsidP="00C464EC">
      <w:pPr>
        <w:pStyle w:val="ListParagraph"/>
        <w:numPr>
          <w:ilvl w:val="0"/>
          <w:numId w:val="1"/>
        </w:numPr>
      </w:pPr>
      <w:r w:rsidRPr="001737D8">
        <w:t>Print and sign this form</w:t>
      </w:r>
    </w:p>
    <w:p w:rsidR="00C464EC" w:rsidRDefault="001953FA" w:rsidP="00C464EC">
      <w:pPr>
        <w:pStyle w:val="ListParagraph"/>
        <w:numPr>
          <w:ilvl w:val="0"/>
          <w:numId w:val="1"/>
        </w:numPr>
      </w:pPr>
      <w:r>
        <w:rPr>
          <w:noProof/>
          <w:lang w:eastAsia="zh-TW"/>
        </w:rPr>
        <w:pict>
          <v:shapetype id="_x0000_t202" coordsize="21600,21600" o:spt="202" path="m0,0l0,21600,21600,21600,21600,0xe">
            <v:stroke joinstyle="miter"/>
            <v:path gradientshapeok="t" o:connecttype="rect"/>
          </v:shapetype>
          <v:shape id="_x0000_s1041" type="#_x0000_t202" style="position:absolute;left:0;text-align:left;margin-left:569.45pt;margin-top:14.65pt;width:128.1pt;height:31.25pt;z-index:251674624;mso-height-percent:200;mso-height-percent:200;mso-width-relative:margin;mso-height-relative:margin" filled="f" stroked="f">
            <v:textbox style="mso-next-textbox:#_x0000_s1041;mso-fit-shape-to-text:t">
              <w:txbxContent>
                <w:p w:rsidR="00C464EC" w:rsidRPr="001737D8" w:rsidRDefault="00C464EC" w:rsidP="00C464EC">
                  <w:pPr>
                    <w:rPr>
                      <w:b/>
                      <w:sz w:val="20"/>
                      <w:szCs w:val="20"/>
                    </w:rPr>
                  </w:pPr>
                  <w:r w:rsidRPr="001737D8">
                    <w:rPr>
                      <w:b/>
                      <w:sz w:val="20"/>
                      <w:szCs w:val="20"/>
                    </w:rPr>
                    <w:t>FOR OFFICE USE ONLY</w:t>
                  </w:r>
                </w:p>
              </w:txbxContent>
            </v:textbox>
          </v:shape>
        </w:pict>
      </w:r>
      <w:r w:rsidR="00C464EC" w:rsidRPr="001737D8">
        <w:t>Staple copies of receipts to this signed form and give to your supervisor</w:t>
      </w:r>
    </w:p>
    <w:tbl>
      <w:tblPr>
        <w:tblStyle w:val="TableGrid"/>
        <w:tblpPr w:leftFromText="180" w:rightFromText="180" w:vertAnchor="text" w:horzAnchor="margin" w:tblpXSpec="center" w:tblpY="124"/>
        <w:tblW w:w="13860" w:type="dxa"/>
        <w:tblLook w:val="04A0"/>
      </w:tblPr>
      <w:tblGrid>
        <w:gridCol w:w="1710"/>
        <w:gridCol w:w="4140"/>
        <w:gridCol w:w="1710"/>
        <w:gridCol w:w="4410"/>
        <w:gridCol w:w="1890"/>
      </w:tblGrid>
      <w:tr w:rsidR="00C464EC">
        <w:trPr>
          <w:trHeight w:val="584"/>
        </w:trPr>
        <w:tc>
          <w:tcPr>
            <w:tcW w:w="1710" w:type="dxa"/>
            <w:shd w:val="pct10" w:color="auto" w:fill="auto"/>
            <w:vAlign w:val="center"/>
          </w:tcPr>
          <w:p w:rsidR="00C464EC" w:rsidRPr="001737D8" w:rsidRDefault="00C464EC" w:rsidP="006C33AC">
            <w:pPr>
              <w:jc w:val="center"/>
              <w:rPr>
                <w:b/>
              </w:rPr>
            </w:pPr>
            <w:r w:rsidRPr="001737D8">
              <w:rPr>
                <w:b/>
              </w:rPr>
              <w:t>Date</w:t>
            </w:r>
            <w:r w:rsidRPr="001737D8">
              <w:rPr>
                <w:b/>
              </w:rPr>
              <w:br/>
            </w:r>
            <w:r w:rsidRPr="001737D8">
              <w:rPr>
                <w:b/>
                <w:i/>
                <w:sz w:val="20"/>
                <w:szCs w:val="20"/>
              </w:rPr>
              <w:t>(Required)</w:t>
            </w:r>
          </w:p>
        </w:tc>
        <w:tc>
          <w:tcPr>
            <w:tcW w:w="4140" w:type="dxa"/>
            <w:shd w:val="pct10" w:color="auto" w:fill="auto"/>
            <w:vAlign w:val="center"/>
          </w:tcPr>
          <w:p w:rsidR="00C464EC" w:rsidRPr="001737D8" w:rsidRDefault="00C464EC" w:rsidP="006C33AC">
            <w:pPr>
              <w:jc w:val="center"/>
              <w:rPr>
                <w:b/>
              </w:rPr>
            </w:pPr>
            <w:r w:rsidRPr="001737D8">
              <w:rPr>
                <w:b/>
              </w:rPr>
              <w:t>Vendor Paid (Where Purchased)</w:t>
            </w:r>
            <w:r w:rsidRPr="001737D8">
              <w:rPr>
                <w:b/>
              </w:rPr>
              <w:br/>
            </w:r>
            <w:r w:rsidRPr="001737D8">
              <w:rPr>
                <w:b/>
                <w:i/>
                <w:sz w:val="20"/>
                <w:szCs w:val="20"/>
              </w:rPr>
              <w:t>(Required for non-driving expense)</w:t>
            </w:r>
          </w:p>
        </w:tc>
        <w:tc>
          <w:tcPr>
            <w:tcW w:w="1710" w:type="dxa"/>
            <w:shd w:val="pct10" w:color="auto" w:fill="auto"/>
            <w:vAlign w:val="center"/>
          </w:tcPr>
          <w:p w:rsidR="00C464EC" w:rsidRPr="001737D8" w:rsidRDefault="00C464EC" w:rsidP="006C33AC">
            <w:pPr>
              <w:jc w:val="center"/>
              <w:rPr>
                <w:b/>
              </w:rPr>
            </w:pPr>
            <w:r w:rsidRPr="001737D8">
              <w:rPr>
                <w:b/>
              </w:rPr>
              <w:t>Receipt Amount</w:t>
            </w:r>
            <w:r w:rsidRPr="001737D8">
              <w:rPr>
                <w:b/>
              </w:rPr>
              <w:br/>
              <w:t>(</w:t>
            </w:r>
            <w:r w:rsidRPr="001737D8">
              <w:rPr>
                <w:b/>
                <w:i/>
                <w:sz w:val="20"/>
                <w:szCs w:val="20"/>
              </w:rPr>
              <w:t>Required)</w:t>
            </w:r>
          </w:p>
        </w:tc>
        <w:tc>
          <w:tcPr>
            <w:tcW w:w="4410" w:type="dxa"/>
            <w:shd w:val="pct10" w:color="auto" w:fill="auto"/>
            <w:vAlign w:val="center"/>
          </w:tcPr>
          <w:p w:rsidR="00C464EC" w:rsidRPr="001737D8" w:rsidRDefault="00C464EC" w:rsidP="006C33AC">
            <w:pPr>
              <w:jc w:val="center"/>
              <w:rPr>
                <w:b/>
              </w:rPr>
            </w:pPr>
            <w:r>
              <w:rPr>
                <w:b/>
              </w:rPr>
              <w:t>Description (</w:t>
            </w:r>
            <w:r w:rsidRPr="001737D8">
              <w:rPr>
                <w:b/>
              </w:rPr>
              <w:t>Purpose of Expense)</w:t>
            </w:r>
            <w:r w:rsidRPr="001737D8">
              <w:rPr>
                <w:b/>
              </w:rPr>
              <w:br/>
            </w:r>
            <w:r w:rsidRPr="001737D8">
              <w:rPr>
                <w:b/>
                <w:i/>
                <w:sz w:val="20"/>
                <w:szCs w:val="20"/>
              </w:rPr>
              <w:t>(Required)</w:t>
            </w:r>
          </w:p>
        </w:tc>
        <w:tc>
          <w:tcPr>
            <w:tcW w:w="1890" w:type="dxa"/>
            <w:shd w:val="pct10" w:color="auto" w:fill="auto"/>
            <w:vAlign w:val="center"/>
          </w:tcPr>
          <w:p w:rsidR="00C464EC" w:rsidRPr="001737D8" w:rsidRDefault="00C464EC" w:rsidP="006C33AC">
            <w:pPr>
              <w:jc w:val="center"/>
              <w:rPr>
                <w:b/>
              </w:rPr>
            </w:pPr>
            <w:r w:rsidRPr="001737D8">
              <w:rPr>
                <w:b/>
              </w:rPr>
              <w:t>Account Code</w:t>
            </w:r>
          </w:p>
        </w:tc>
      </w:tr>
      <w:tr w:rsidR="00C464EC">
        <w:trPr>
          <w:trHeight w:val="360"/>
        </w:trPr>
        <w:tc>
          <w:tcPr>
            <w:tcW w:w="1710" w:type="dxa"/>
          </w:tcPr>
          <w:p w:rsidR="00C464EC" w:rsidRDefault="00C464EC" w:rsidP="006C33AC"/>
        </w:tc>
        <w:tc>
          <w:tcPr>
            <w:tcW w:w="4140" w:type="dxa"/>
          </w:tcPr>
          <w:p w:rsidR="00C464EC" w:rsidRDefault="00C464EC" w:rsidP="006C33AC"/>
        </w:tc>
        <w:tc>
          <w:tcPr>
            <w:tcW w:w="1710" w:type="dxa"/>
          </w:tcPr>
          <w:p w:rsidR="00C464EC" w:rsidRDefault="00C464EC" w:rsidP="006C33AC"/>
        </w:tc>
        <w:tc>
          <w:tcPr>
            <w:tcW w:w="4410" w:type="dxa"/>
          </w:tcPr>
          <w:p w:rsidR="00C464EC" w:rsidRDefault="00C464EC" w:rsidP="006C33AC"/>
        </w:tc>
        <w:tc>
          <w:tcPr>
            <w:tcW w:w="1890" w:type="dxa"/>
          </w:tcPr>
          <w:p w:rsidR="00C464EC" w:rsidRDefault="00C464EC" w:rsidP="006C33AC"/>
        </w:tc>
      </w:tr>
      <w:tr w:rsidR="00C464EC">
        <w:trPr>
          <w:trHeight w:val="360"/>
        </w:trPr>
        <w:tc>
          <w:tcPr>
            <w:tcW w:w="1710" w:type="dxa"/>
          </w:tcPr>
          <w:p w:rsidR="00C464EC" w:rsidRDefault="00C464EC" w:rsidP="006C33AC"/>
        </w:tc>
        <w:tc>
          <w:tcPr>
            <w:tcW w:w="4140" w:type="dxa"/>
          </w:tcPr>
          <w:p w:rsidR="00C464EC" w:rsidRDefault="00C464EC" w:rsidP="006C33AC"/>
        </w:tc>
        <w:tc>
          <w:tcPr>
            <w:tcW w:w="1710" w:type="dxa"/>
          </w:tcPr>
          <w:p w:rsidR="00C464EC" w:rsidRDefault="00C464EC" w:rsidP="006C33AC"/>
        </w:tc>
        <w:tc>
          <w:tcPr>
            <w:tcW w:w="4410" w:type="dxa"/>
          </w:tcPr>
          <w:p w:rsidR="00C464EC" w:rsidRDefault="00C464EC" w:rsidP="006C33AC"/>
        </w:tc>
        <w:tc>
          <w:tcPr>
            <w:tcW w:w="1890" w:type="dxa"/>
          </w:tcPr>
          <w:p w:rsidR="00C464EC" w:rsidRDefault="00C464EC" w:rsidP="006C33AC"/>
        </w:tc>
      </w:tr>
      <w:tr w:rsidR="00C464EC">
        <w:trPr>
          <w:trHeight w:val="360"/>
        </w:trPr>
        <w:tc>
          <w:tcPr>
            <w:tcW w:w="1710" w:type="dxa"/>
          </w:tcPr>
          <w:p w:rsidR="00C464EC" w:rsidRDefault="00C464EC" w:rsidP="006C33AC"/>
        </w:tc>
        <w:tc>
          <w:tcPr>
            <w:tcW w:w="4140" w:type="dxa"/>
          </w:tcPr>
          <w:p w:rsidR="00C464EC" w:rsidRDefault="00C464EC" w:rsidP="006C33AC"/>
        </w:tc>
        <w:tc>
          <w:tcPr>
            <w:tcW w:w="1710" w:type="dxa"/>
          </w:tcPr>
          <w:p w:rsidR="00C464EC" w:rsidRDefault="00C464EC" w:rsidP="006C33AC"/>
        </w:tc>
        <w:tc>
          <w:tcPr>
            <w:tcW w:w="4410" w:type="dxa"/>
          </w:tcPr>
          <w:p w:rsidR="00C464EC" w:rsidRDefault="00C464EC" w:rsidP="006C33AC"/>
        </w:tc>
        <w:tc>
          <w:tcPr>
            <w:tcW w:w="1890" w:type="dxa"/>
          </w:tcPr>
          <w:p w:rsidR="00C464EC" w:rsidRDefault="00C464EC" w:rsidP="006C33AC"/>
        </w:tc>
      </w:tr>
      <w:tr w:rsidR="00C464EC">
        <w:trPr>
          <w:trHeight w:val="360"/>
        </w:trPr>
        <w:tc>
          <w:tcPr>
            <w:tcW w:w="1710" w:type="dxa"/>
          </w:tcPr>
          <w:p w:rsidR="00C464EC" w:rsidRDefault="00C464EC" w:rsidP="006C33AC"/>
        </w:tc>
        <w:tc>
          <w:tcPr>
            <w:tcW w:w="4140" w:type="dxa"/>
          </w:tcPr>
          <w:p w:rsidR="00C464EC" w:rsidRDefault="00C464EC" w:rsidP="006C33AC"/>
        </w:tc>
        <w:tc>
          <w:tcPr>
            <w:tcW w:w="1710" w:type="dxa"/>
          </w:tcPr>
          <w:p w:rsidR="00C464EC" w:rsidRDefault="00C464EC" w:rsidP="006C33AC"/>
        </w:tc>
        <w:tc>
          <w:tcPr>
            <w:tcW w:w="4410" w:type="dxa"/>
          </w:tcPr>
          <w:p w:rsidR="00C464EC" w:rsidRDefault="00C464EC" w:rsidP="006C33AC"/>
        </w:tc>
        <w:tc>
          <w:tcPr>
            <w:tcW w:w="1890" w:type="dxa"/>
          </w:tcPr>
          <w:p w:rsidR="00C464EC" w:rsidRDefault="00C464EC" w:rsidP="006C33AC"/>
        </w:tc>
      </w:tr>
      <w:tr w:rsidR="00C464EC">
        <w:trPr>
          <w:trHeight w:val="360"/>
        </w:trPr>
        <w:tc>
          <w:tcPr>
            <w:tcW w:w="1710" w:type="dxa"/>
          </w:tcPr>
          <w:p w:rsidR="00C464EC" w:rsidRDefault="00C464EC" w:rsidP="006C33AC"/>
        </w:tc>
        <w:tc>
          <w:tcPr>
            <w:tcW w:w="4140" w:type="dxa"/>
          </w:tcPr>
          <w:p w:rsidR="00C464EC" w:rsidRDefault="00C464EC" w:rsidP="006C33AC"/>
        </w:tc>
        <w:tc>
          <w:tcPr>
            <w:tcW w:w="1710" w:type="dxa"/>
          </w:tcPr>
          <w:p w:rsidR="00C464EC" w:rsidRDefault="00C464EC" w:rsidP="006C33AC"/>
        </w:tc>
        <w:tc>
          <w:tcPr>
            <w:tcW w:w="4410" w:type="dxa"/>
          </w:tcPr>
          <w:p w:rsidR="00C464EC" w:rsidRDefault="00C464EC" w:rsidP="006C33AC"/>
        </w:tc>
        <w:tc>
          <w:tcPr>
            <w:tcW w:w="1890" w:type="dxa"/>
          </w:tcPr>
          <w:p w:rsidR="00C464EC" w:rsidRDefault="00C464EC" w:rsidP="006C33AC"/>
        </w:tc>
      </w:tr>
      <w:tr w:rsidR="00C464EC">
        <w:trPr>
          <w:trHeight w:val="360"/>
        </w:trPr>
        <w:tc>
          <w:tcPr>
            <w:tcW w:w="1710" w:type="dxa"/>
          </w:tcPr>
          <w:p w:rsidR="00C464EC" w:rsidRDefault="00C464EC" w:rsidP="006C33AC"/>
        </w:tc>
        <w:tc>
          <w:tcPr>
            <w:tcW w:w="4140" w:type="dxa"/>
          </w:tcPr>
          <w:p w:rsidR="00C464EC" w:rsidRDefault="00C464EC" w:rsidP="006C33AC"/>
        </w:tc>
        <w:tc>
          <w:tcPr>
            <w:tcW w:w="1710" w:type="dxa"/>
          </w:tcPr>
          <w:p w:rsidR="00C464EC" w:rsidRDefault="00C464EC" w:rsidP="006C33AC"/>
        </w:tc>
        <w:tc>
          <w:tcPr>
            <w:tcW w:w="4410" w:type="dxa"/>
          </w:tcPr>
          <w:p w:rsidR="00C464EC" w:rsidRDefault="00C464EC" w:rsidP="006C33AC"/>
        </w:tc>
        <w:tc>
          <w:tcPr>
            <w:tcW w:w="1890" w:type="dxa"/>
          </w:tcPr>
          <w:p w:rsidR="00C464EC" w:rsidRDefault="00C464EC" w:rsidP="006C33AC"/>
        </w:tc>
      </w:tr>
      <w:tr w:rsidR="00C464EC">
        <w:trPr>
          <w:trHeight w:val="360"/>
        </w:trPr>
        <w:tc>
          <w:tcPr>
            <w:tcW w:w="1710" w:type="dxa"/>
          </w:tcPr>
          <w:p w:rsidR="00C464EC" w:rsidRDefault="00C464EC" w:rsidP="006C33AC"/>
        </w:tc>
        <w:tc>
          <w:tcPr>
            <w:tcW w:w="4140" w:type="dxa"/>
          </w:tcPr>
          <w:p w:rsidR="00C464EC" w:rsidRDefault="00C464EC" w:rsidP="006C33AC"/>
        </w:tc>
        <w:tc>
          <w:tcPr>
            <w:tcW w:w="1710" w:type="dxa"/>
          </w:tcPr>
          <w:p w:rsidR="00C464EC" w:rsidRDefault="00C464EC" w:rsidP="006C33AC"/>
        </w:tc>
        <w:tc>
          <w:tcPr>
            <w:tcW w:w="4410" w:type="dxa"/>
          </w:tcPr>
          <w:p w:rsidR="00C464EC" w:rsidRDefault="00C464EC" w:rsidP="006C33AC"/>
        </w:tc>
        <w:tc>
          <w:tcPr>
            <w:tcW w:w="1890" w:type="dxa"/>
          </w:tcPr>
          <w:p w:rsidR="00C464EC" w:rsidRDefault="00C464EC" w:rsidP="006C33AC"/>
        </w:tc>
      </w:tr>
      <w:tr w:rsidR="00C464EC">
        <w:trPr>
          <w:trHeight w:val="360"/>
        </w:trPr>
        <w:tc>
          <w:tcPr>
            <w:tcW w:w="1710" w:type="dxa"/>
          </w:tcPr>
          <w:p w:rsidR="00C464EC" w:rsidRDefault="00C464EC" w:rsidP="006C33AC"/>
        </w:tc>
        <w:tc>
          <w:tcPr>
            <w:tcW w:w="4140" w:type="dxa"/>
          </w:tcPr>
          <w:p w:rsidR="00C464EC" w:rsidRDefault="00C464EC" w:rsidP="006C33AC"/>
        </w:tc>
        <w:tc>
          <w:tcPr>
            <w:tcW w:w="1710" w:type="dxa"/>
          </w:tcPr>
          <w:p w:rsidR="00C464EC" w:rsidRDefault="00C464EC" w:rsidP="006C33AC"/>
        </w:tc>
        <w:tc>
          <w:tcPr>
            <w:tcW w:w="4410" w:type="dxa"/>
          </w:tcPr>
          <w:p w:rsidR="00C464EC" w:rsidRDefault="00C464EC" w:rsidP="006C33AC"/>
        </w:tc>
        <w:tc>
          <w:tcPr>
            <w:tcW w:w="1890" w:type="dxa"/>
          </w:tcPr>
          <w:p w:rsidR="00C464EC" w:rsidRDefault="00C464EC" w:rsidP="006C33AC"/>
        </w:tc>
      </w:tr>
      <w:tr w:rsidR="00C464EC">
        <w:trPr>
          <w:trHeight w:val="360"/>
        </w:trPr>
        <w:tc>
          <w:tcPr>
            <w:tcW w:w="1710" w:type="dxa"/>
          </w:tcPr>
          <w:p w:rsidR="00C464EC" w:rsidRDefault="00C464EC" w:rsidP="006C33AC"/>
        </w:tc>
        <w:tc>
          <w:tcPr>
            <w:tcW w:w="4140" w:type="dxa"/>
          </w:tcPr>
          <w:p w:rsidR="00C464EC" w:rsidRDefault="00C464EC" w:rsidP="006C33AC"/>
        </w:tc>
        <w:tc>
          <w:tcPr>
            <w:tcW w:w="1710" w:type="dxa"/>
          </w:tcPr>
          <w:p w:rsidR="00C464EC" w:rsidRDefault="00C464EC" w:rsidP="006C33AC"/>
        </w:tc>
        <w:tc>
          <w:tcPr>
            <w:tcW w:w="4410" w:type="dxa"/>
          </w:tcPr>
          <w:p w:rsidR="00C464EC" w:rsidRDefault="00C464EC" w:rsidP="006C33AC"/>
        </w:tc>
        <w:tc>
          <w:tcPr>
            <w:tcW w:w="1890" w:type="dxa"/>
          </w:tcPr>
          <w:p w:rsidR="00C464EC" w:rsidRDefault="00C464EC" w:rsidP="006C33AC"/>
        </w:tc>
      </w:tr>
      <w:tr w:rsidR="00C464EC">
        <w:trPr>
          <w:trHeight w:val="360"/>
        </w:trPr>
        <w:tc>
          <w:tcPr>
            <w:tcW w:w="1710" w:type="dxa"/>
          </w:tcPr>
          <w:p w:rsidR="00C464EC" w:rsidRDefault="00C464EC" w:rsidP="006C33AC"/>
        </w:tc>
        <w:tc>
          <w:tcPr>
            <w:tcW w:w="4140" w:type="dxa"/>
          </w:tcPr>
          <w:p w:rsidR="00C464EC" w:rsidRDefault="00C464EC" w:rsidP="006C33AC"/>
        </w:tc>
        <w:tc>
          <w:tcPr>
            <w:tcW w:w="1710" w:type="dxa"/>
          </w:tcPr>
          <w:p w:rsidR="00C464EC" w:rsidRDefault="00C464EC" w:rsidP="006C33AC"/>
        </w:tc>
        <w:tc>
          <w:tcPr>
            <w:tcW w:w="4410" w:type="dxa"/>
          </w:tcPr>
          <w:p w:rsidR="00C464EC" w:rsidRDefault="00C464EC" w:rsidP="006C33AC"/>
        </w:tc>
        <w:tc>
          <w:tcPr>
            <w:tcW w:w="1890" w:type="dxa"/>
          </w:tcPr>
          <w:p w:rsidR="00C464EC" w:rsidRDefault="00C464EC" w:rsidP="006C33AC"/>
        </w:tc>
      </w:tr>
      <w:tr w:rsidR="00C464EC">
        <w:trPr>
          <w:trHeight w:val="360"/>
        </w:trPr>
        <w:tc>
          <w:tcPr>
            <w:tcW w:w="1710" w:type="dxa"/>
          </w:tcPr>
          <w:p w:rsidR="00C464EC" w:rsidRDefault="00C464EC" w:rsidP="006C33AC"/>
        </w:tc>
        <w:tc>
          <w:tcPr>
            <w:tcW w:w="4140" w:type="dxa"/>
          </w:tcPr>
          <w:p w:rsidR="00C464EC" w:rsidRDefault="00C464EC" w:rsidP="006C33AC"/>
        </w:tc>
        <w:tc>
          <w:tcPr>
            <w:tcW w:w="1710" w:type="dxa"/>
          </w:tcPr>
          <w:p w:rsidR="00C464EC" w:rsidRDefault="00C464EC" w:rsidP="006C33AC"/>
        </w:tc>
        <w:tc>
          <w:tcPr>
            <w:tcW w:w="4410" w:type="dxa"/>
          </w:tcPr>
          <w:p w:rsidR="00C464EC" w:rsidRDefault="00C464EC" w:rsidP="006C33AC"/>
        </w:tc>
        <w:tc>
          <w:tcPr>
            <w:tcW w:w="1890" w:type="dxa"/>
          </w:tcPr>
          <w:p w:rsidR="00C464EC" w:rsidRDefault="00C464EC" w:rsidP="006C33AC"/>
        </w:tc>
      </w:tr>
      <w:tr w:rsidR="00C464EC">
        <w:trPr>
          <w:trHeight w:val="360"/>
        </w:trPr>
        <w:tc>
          <w:tcPr>
            <w:tcW w:w="1710" w:type="dxa"/>
            <w:tcBorders>
              <w:bottom w:val="single" w:sz="4" w:space="0" w:color="000000" w:themeColor="text1"/>
            </w:tcBorders>
          </w:tcPr>
          <w:p w:rsidR="00C464EC" w:rsidRDefault="00C464EC" w:rsidP="006C33AC"/>
        </w:tc>
        <w:tc>
          <w:tcPr>
            <w:tcW w:w="4140" w:type="dxa"/>
            <w:tcBorders>
              <w:bottom w:val="single" w:sz="4" w:space="0" w:color="000000" w:themeColor="text1"/>
            </w:tcBorders>
          </w:tcPr>
          <w:p w:rsidR="00C464EC" w:rsidRDefault="00C464EC" w:rsidP="006C33AC"/>
        </w:tc>
        <w:tc>
          <w:tcPr>
            <w:tcW w:w="1710" w:type="dxa"/>
            <w:tcBorders>
              <w:bottom w:val="single" w:sz="4" w:space="0" w:color="000000" w:themeColor="text1"/>
            </w:tcBorders>
          </w:tcPr>
          <w:p w:rsidR="00C464EC" w:rsidRDefault="00C464EC" w:rsidP="006C33AC"/>
        </w:tc>
        <w:tc>
          <w:tcPr>
            <w:tcW w:w="4410" w:type="dxa"/>
            <w:tcBorders>
              <w:bottom w:val="single" w:sz="4" w:space="0" w:color="000000" w:themeColor="text1"/>
            </w:tcBorders>
          </w:tcPr>
          <w:p w:rsidR="00C464EC" w:rsidRDefault="00C464EC" w:rsidP="006C33AC"/>
        </w:tc>
        <w:tc>
          <w:tcPr>
            <w:tcW w:w="1890" w:type="dxa"/>
            <w:tcBorders>
              <w:bottom w:val="single" w:sz="4" w:space="0" w:color="000000" w:themeColor="text1"/>
            </w:tcBorders>
          </w:tcPr>
          <w:p w:rsidR="00C464EC" w:rsidRDefault="00C464EC" w:rsidP="006C33AC"/>
        </w:tc>
      </w:tr>
      <w:tr w:rsidR="00C464EC">
        <w:trPr>
          <w:trHeight w:val="360"/>
        </w:trPr>
        <w:tc>
          <w:tcPr>
            <w:tcW w:w="1710" w:type="dxa"/>
            <w:shd w:val="pct10" w:color="auto" w:fill="auto"/>
          </w:tcPr>
          <w:p w:rsidR="00C464EC" w:rsidRDefault="00C464EC" w:rsidP="006C33AC"/>
        </w:tc>
        <w:tc>
          <w:tcPr>
            <w:tcW w:w="4140" w:type="dxa"/>
            <w:shd w:val="pct10" w:color="auto" w:fill="auto"/>
            <w:vAlign w:val="center"/>
          </w:tcPr>
          <w:p w:rsidR="00C464EC" w:rsidRPr="001737D8" w:rsidRDefault="00C464EC" w:rsidP="006C33AC">
            <w:pPr>
              <w:jc w:val="right"/>
              <w:rPr>
                <w:b/>
                <w:sz w:val="24"/>
                <w:szCs w:val="24"/>
              </w:rPr>
            </w:pPr>
            <w:r w:rsidRPr="001737D8">
              <w:rPr>
                <w:b/>
                <w:sz w:val="24"/>
                <w:szCs w:val="24"/>
              </w:rPr>
              <w:t>Total Invoice</w:t>
            </w:r>
          </w:p>
        </w:tc>
        <w:tc>
          <w:tcPr>
            <w:tcW w:w="1710" w:type="dxa"/>
            <w:shd w:val="pct10" w:color="auto" w:fill="auto"/>
            <w:vAlign w:val="center"/>
          </w:tcPr>
          <w:p w:rsidR="00C464EC" w:rsidRPr="001737D8" w:rsidRDefault="00C464EC" w:rsidP="006C33AC">
            <w:pPr>
              <w:rPr>
                <w:sz w:val="24"/>
                <w:szCs w:val="24"/>
              </w:rPr>
            </w:pPr>
            <w:r w:rsidRPr="001737D8">
              <w:rPr>
                <w:sz w:val="24"/>
                <w:szCs w:val="24"/>
              </w:rPr>
              <w:t>$</w:t>
            </w:r>
          </w:p>
        </w:tc>
        <w:tc>
          <w:tcPr>
            <w:tcW w:w="4410" w:type="dxa"/>
            <w:shd w:val="pct10" w:color="auto" w:fill="auto"/>
          </w:tcPr>
          <w:p w:rsidR="00C464EC" w:rsidRDefault="00C464EC" w:rsidP="006C33AC"/>
        </w:tc>
        <w:tc>
          <w:tcPr>
            <w:tcW w:w="1890" w:type="dxa"/>
            <w:shd w:val="pct10" w:color="auto" w:fill="auto"/>
          </w:tcPr>
          <w:p w:rsidR="00C464EC" w:rsidRDefault="00C464EC" w:rsidP="006C33AC"/>
        </w:tc>
      </w:tr>
    </w:tbl>
    <w:p w:rsidR="00C464EC" w:rsidRDefault="00C464EC" w:rsidP="00C464EC"/>
    <w:p w:rsidR="00527003" w:rsidRDefault="001953FA">
      <w:r>
        <w:rPr>
          <w:noProof/>
        </w:rPr>
        <w:pict>
          <v:shape id="_x0000_s1040" type="#_x0000_t202" style="position:absolute;margin-left:-24pt;margin-top:74.75pt;width:690.45pt;height:23.95pt;z-index:251673600;mso-width-relative:margin;mso-height-relative:margin" filled="f" stroked="f">
            <v:textbox style="mso-next-textbox:#_x0000_s1040">
              <w:txbxContent>
                <w:p w:rsidR="00C464EC" w:rsidRPr="00DA1463" w:rsidRDefault="00C464EC" w:rsidP="00C464EC">
                  <w:pPr>
                    <w:rPr>
                      <w:sz w:val="20"/>
                      <w:szCs w:val="20"/>
                    </w:rPr>
                  </w:pPr>
                  <w:r>
                    <w:rPr>
                      <w:sz w:val="20"/>
                      <w:szCs w:val="20"/>
                    </w:rPr>
                    <w:t>School Operations Manager Signature                                                                                                                                         Date</w:t>
                  </w:r>
                </w:p>
              </w:txbxContent>
            </v:textbox>
          </v:shape>
        </w:pict>
      </w:r>
      <w:r>
        <w:rPr>
          <w:noProof/>
          <w:lang w:eastAsia="zh-TW"/>
        </w:rPr>
        <w:pict>
          <v:shape id="_x0000_s1038" type="#_x0000_t202" style="position:absolute;margin-left:-23.75pt;margin-top:5.9pt;width:690.45pt;height:23.95pt;z-index:251671552;mso-width-relative:margin;mso-height-relative:margin" filled="f" stroked="f">
            <v:textbox style="mso-next-textbox:#_x0000_s1038">
              <w:txbxContent>
                <w:p w:rsidR="00C464EC" w:rsidRPr="00DA1463" w:rsidRDefault="00C464EC" w:rsidP="00C464EC">
                  <w:pPr>
                    <w:rPr>
                      <w:sz w:val="20"/>
                      <w:szCs w:val="20"/>
                    </w:rPr>
                  </w:pPr>
                  <w:r w:rsidRPr="00DA1463">
                    <w:rPr>
                      <w:sz w:val="20"/>
                      <w:szCs w:val="20"/>
                    </w:rPr>
                    <w:t xml:space="preserve">Employee Signature               </w:t>
                  </w:r>
                  <w:r>
                    <w:rPr>
                      <w:sz w:val="20"/>
                      <w:szCs w:val="20"/>
                    </w:rPr>
                    <w:t xml:space="preserve">                                                                                                                                                          Date</w:t>
                  </w:r>
                </w:p>
              </w:txbxContent>
            </v:textbox>
          </v:shape>
        </w:pict>
      </w:r>
      <w:r>
        <w:rPr>
          <w:noProof/>
        </w:rPr>
        <w:pict>
          <v:shapetype id="_x0000_t32" coordsize="21600,21600" o:spt="32" o:oned="t" path="m0,0l21600,21600e" filled="f">
            <v:path arrowok="t" fillok="f" o:connecttype="none"/>
            <o:lock v:ext="edit" shapetype="t"/>
          </v:shapetype>
          <v:shape id="_x0000_s1035" type="#_x0000_t32" style="position:absolute;margin-left:-24.35pt;margin-top:7.8pt;width:691.05pt;height:0;z-index:251668480" o:connectortype="straight"/>
        </w:pict>
      </w:r>
      <w:r>
        <w:rPr>
          <w:noProof/>
        </w:rPr>
        <w:pict>
          <v:shape id="_x0000_s1037" type="#_x0000_t32" style="position:absolute;margin-left:-23.75pt;margin-top:75.3pt;width:691.05pt;height:0;z-index:251670528" o:connectortype="straight"/>
        </w:pict>
      </w:r>
      <w:r>
        <w:rPr>
          <w:noProof/>
        </w:rPr>
        <w:pict>
          <v:shape id="_x0000_s1039" type="#_x0000_t202" style="position:absolute;margin-left:-23.05pt;margin-top:38.8pt;width:690.45pt;height:23.95pt;z-index:251672576;mso-width-relative:margin;mso-height-relative:margin" filled="f" stroked="f">
            <v:textbox style="mso-next-textbox:#_x0000_s1039">
              <w:txbxContent>
                <w:p w:rsidR="00C464EC" w:rsidRPr="00DA1463" w:rsidRDefault="00C464EC" w:rsidP="00C464EC">
                  <w:pPr>
                    <w:rPr>
                      <w:sz w:val="20"/>
                      <w:szCs w:val="20"/>
                    </w:rPr>
                  </w:pPr>
                  <w:r w:rsidRPr="00DA1463">
                    <w:rPr>
                      <w:sz w:val="20"/>
                      <w:szCs w:val="20"/>
                    </w:rPr>
                    <w:t xml:space="preserve">Employee Signature               </w:t>
                  </w:r>
                  <w:r>
                    <w:rPr>
                      <w:sz w:val="20"/>
                      <w:szCs w:val="20"/>
                    </w:rPr>
                    <w:t xml:space="preserve">                                                                                                                                                          Date</w:t>
                  </w:r>
                </w:p>
              </w:txbxContent>
            </v:textbox>
          </v:shape>
        </w:pict>
      </w:r>
      <w:r>
        <w:rPr>
          <w:noProof/>
        </w:rPr>
        <w:pict>
          <v:shape id="_x0000_s1036" type="#_x0000_t32" style="position:absolute;margin-left:-23.75pt;margin-top:41.85pt;width:691.05pt;height:0;z-index:251669504" o:connectortype="straight"/>
        </w:pict>
      </w:r>
      <w:r w:rsidR="00C464EC">
        <w:br/>
      </w:r>
    </w:p>
    <w:p w:rsidR="005605AF" w:rsidRDefault="005605AF"/>
    <w:sectPr w:rsidR="005605AF" w:rsidSect="00C464EC">
      <w:pgSz w:w="15840" w:h="12240" w:orient="landscape"/>
      <w:pgMar w:top="5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2857"/>
    <w:multiLevelType w:val="hybridMultilevel"/>
    <w:tmpl w:val="A998C9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10"/>
  <w:displayHorizontalDrawingGridEvery w:val="2"/>
  <w:characterSpacingControl w:val="doNotCompress"/>
  <w:compat/>
  <w:rsids>
    <w:rsidRoot w:val="00527003"/>
    <w:rsid w:val="000543BC"/>
    <w:rsid w:val="000A45ED"/>
    <w:rsid w:val="001871C5"/>
    <w:rsid w:val="001953FA"/>
    <w:rsid w:val="003A52EB"/>
    <w:rsid w:val="004F1190"/>
    <w:rsid w:val="00527003"/>
    <w:rsid w:val="005605AF"/>
    <w:rsid w:val="007B729E"/>
    <w:rsid w:val="008D40C5"/>
    <w:rsid w:val="00993DD2"/>
    <w:rsid w:val="00BF20E6"/>
    <w:rsid w:val="00C464EC"/>
    <w:rsid w:val="00DE605F"/>
    <w:rsid w:val="00F25DFB"/>
  </w:rsids>
  <m:mathPr>
    <m:mathFont m:val="Constantia"/>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colormenu v:ext="edit" fillcolor="none [3212]" strokecolor="none [3213]"/>
    </o:shapedefaults>
    <o:shapelayout v:ext="edit">
      <o:idmap v:ext="edit" data="1"/>
      <o:rules v:ext="edit">
        <o:r id="V:Rule4" type="connector" idref="#_x0000_s1036"/>
        <o:r id="V:Rule5" type="connector" idref="#_x0000_s1035"/>
        <o:r id="V:Rule6"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5AF"/>
  </w:style>
  <w:style w:type="paragraph" w:styleId="Heading1">
    <w:name w:val="heading 1"/>
    <w:basedOn w:val="Normal"/>
    <w:next w:val="Normal"/>
    <w:link w:val="Heading1Char"/>
    <w:uiPriority w:val="9"/>
    <w:qFormat/>
    <w:rsid w:val="005270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27003"/>
    <w:pPr>
      <w:keepNext/>
      <w:keepLines/>
      <w:spacing w:after="0" w:line="240" w:lineRule="auto"/>
      <w:jc w:val="center"/>
      <w:outlineLvl w:val="1"/>
    </w:pPr>
    <w:rPr>
      <w:rFonts w:ascii="Georgia" w:eastAsiaTheme="majorEastAsia" w:hAnsi="Georgia" w:cstheme="majorBidi"/>
      <w:b/>
      <w:bCs/>
      <w:sz w:val="28"/>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527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003"/>
    <w:rPr>
      <w:rFonts w:ascii="Tahoma" w:hAnsi="Tahoma" w:cs="Tahoma"/>
      <w:sz w:val="16"/>
      <w:szCs w:val="16"/>
    </w:rPr>
  </w:style>
  <w:style w:type="character" w:customStyle="1" w:styleId="Heading2Char">
    <w:name w:val="Heading 2 Char"/>
    <w:basedOn w:val="DefaultParagraphFont"/>
    <w:link w:val="Heading2"/>
    <w:uiPriority w:val="9"/>
    <w:rsid w:val="00527003"/>
    <w:rPr>
      <w:rFonts w:ascii="Georgia" w:eastAsiaTheme="majorEastAsia" w:hAnsi="Georgia" w:cstheme="majorBidi"/>
      <w:b/>
      <w:bCs/>
      <w:sz w:val="28"/>
      <w:szCs w:val="26"/>
    </w:rPr>
  </w:style>
  <w:style w:type="paragraph" w:styleId="NoSpacing">
    <w:name w:val="No Spacing"/>
    <w:link w:val="NoSpacingChar"/>
    <w:uiPriority w:val="1"/>
    <w:qFormat/>
    <w:rsid w:val="00527003"/>
    <w:pPr>
      <w:spacing w:after="0" w:line="240" w:lineRule="auto"/>
    </w:pPr>
    <w:rPr>
      <w:rFonts w:ascii="Georgia" w:hAnsi="Georgia"/>
    </w:rPr>
  </w:style>
  <w:style w:type="character" w:customStyle="1" w:styleId="NoSpacingChar">
    <w:name w:val="No Spacing Char"/>
    <w:basedOn w:val="DefaultParagraphFont"/>
    <w:link w:val="NoSpacing"/>
    <w:uiPriority w:val="1"/>
    <w:rsid w:val="00527003"/>
    <w:rPr>
      <w:rFonts w:ascii="Georgia" w:hAnsi="Georgia"/>
    </w:rPr>
  </w:style>
  <w:style w:type="character" w:customStyle="1" w:styleId="Heading1Char">
    <w:name w:val="Heading 1 Char"/>
    <w:basedOn w:val="DefaultParagraphFont"/>
    <w:link w:val="Heading1"/>
    <w:uiPriority w:val="9"/>
    <w:rsid w:val="0052700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F25DFB"/>
    <w:pPr>
      <w:outlineLvl w:val="9"/>
    </w:pPr>
  </w:style>
  <w:style w:type="paragraph" w:styleId="TOC1">
    <w:name w:val="toc 1"/>
    <w:basedOn w:val="Normal"/>
    <w:next w:val="Normal"/>
    <w:autoRedefine/>
    <w:uiPriority w:val="39"/>
    <w:unhideWhenUsed/>
    <w:rsid w:val="00F25DFB"/>
    <w:pPr>
      <w:spacing w:after="100"/>
    </w:pPr>
  </w:style>
  <w:style w:type="paragraph" w:styleId="TOC2">
    <w:name w:val="toc 2"/>
    <w:basedOn w:val="Normal"/>
    <w:next w:val="Normal"/>
    <w:autoRedefine/>
    <w:uiPriority w:val="39"/>
    <w:unhideWhenUsed/>
    <w:rsid w:val="00F25DFB"/>
    <w:pPr>
      <w:spacing w:after="100"/>
      <w:ind w:left="220"/>
    </w:pPr>
  </w:style>
  <w:style w:type="character" w:styleId="Hyperlink">
    <w:name w:val="Hyperlink"/>
    <w:basedOn w:val="DefaultParagraphFont"/>
    <w:uiPriority w:val="99"/>
    <w:unhideWhenUsed/>
    <w:rsid w:val="00F25DFB"/>
    <w:rPr>
      <w:color w:val="0000FF" w:themeColor="hyperlink"/>
      <w:u w:val="single"/>
    </w:rPr>
  </w:style>
  <w:style w:type="paragraph" w:styleId="ListParagraph">
    <w:name w:val="List Paragraph"/>
    <w:basedOn w:val="Normal"/>
    <w:uiPriority w:val="34"/>
    <w:qFormat/>
    <w:rsid w:val="00C464EC"/>
    <w:pPr>
      <w:ind w:left="720"/>
      <w:contextualSpacing/>
    </w:pPr>
  </w:style>
  <w:style w:type="table" w:styleId="TableGrid">
    <w:name w:val="Table Grid"/>
    <w:basedOn w:val="TableNormal"/>
    <w:uiPriority w:val="59"/>
    <w:rsid w:val="00C464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gi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52BC4-EFF1-3F41-A0D1-947910C5A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1304</Words>
  <Characters>7438</Characters>
  <Application>Microsoft Macintosh Word</Application>
  <DocSecurity>0</DocSecurity>
  <Lines>61</Lines>
  <Paragraphs>14</Paragraphs>
  <ScaleCrop>false</ScaleCrop>
  <HeadingPairs>
    <vt:vector size="2" baseType="variant">
      <vt:variant>
        <vt:lpstr>Title</vt:lpstr>
      </vt:variant>
      <vt:variant>
        <vt:i4>1</vt:i4>
      </vt:variant>
    </vt:vector>
  </HeadingPairs>
  <TitlesOfParts>
    <vt:vector size="1" baseType="lpstr">
      <vt:lpstr>Travel and Expense Policies</vt:lpstr>
    </vt:vector>
  </TitlesOfParts>
  <Company/>
  <LinksUpToDate>false</LinksUpToDate>
  <CharactersWithSpaces>9134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and Expense Policies</dc:title>
  <dc:subject/>
  <dc:creator>Rebecc</dc:creator>
  <cp:keywords/>
  <dc:description/>
  <cp:lastModifiedBy>Amanda Brice</cp:lastModifiedBy>
  <cp:revision>3</cp:revision>
  <cp:lastPrinted>2011-01-24T18:46:00Z</cp:lastPrinted>
  <dcterms:created xsi:type="dcterms:W3CDTF">2011-01-24T18:46:00Z</dcterms:created>
  <dcterms:modified xsi:type="dcterms:W3CDTF">2011-01-24T18:47:00Z</dcterms:modified>
</cp:coreProperties>
</file>